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176527" w14:textId="77777777" w:rsidR="000364FD" w:rsidRDefault="00521BE6" w:rsidP="000364FD">
      <w:pPr>
        <w:tabs>
          <w:tab w:val="left" w:pos="2703"/>
        </w:tabs>
        <w:rPr>
          <w:sz w:val="24"/>
        </w:rPr>
      </w:pPr>
      <w:r>
        <w:rPr>
          <w:noProof/>
          <w:lang w:eastAsia="ja-JP"/>
        </w:rPr>
        <mc:AlternateContent>
          <mc:Choice Requires="wps">
            <w:drawing>
              <wp:anchor distT="0" distB="0" distL="114300" distR="114300" simplePos="0" relativeHeight="251657728" behindDoc="0" locked="0" layoutInCell="1" allowOverlap="1" wp14:anchorId="5C437ADF" wp14:editId="23CDAD2E">
                <wp:simplePos x="0" y="0"/>
                <wp:positionH relativeFrom="column">
                  <wp:posOffset>3078480</wp:posOffset>
                </wp:positionH>
                <wp:positionV relativeFrom="paragraph">
                  <wp:posOffset>457200</wp:posOffset>
                </wp:positionV>
                <wp:extent cx="3492500" cy="685800"/>
                <wp:effectExtent l="11430" t="9525" r="1079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685800"/>
                        </a:xfrm>
                        <a:prstGeom prst="rect">
                          <a:avLst/>
                        </a:prstGeom>
                        <a:solidFill>
                          <a:srgbClr val="FFFFFF"/>
                        </a:solidFill>
                        <a:ln w="9525">
                          <a:solidFill>
                            <a:srgbClr val="FFFFFF"/>
                          </a:solidFill>
                          <a:miter lim="800000"/>
                          <a:headEnd/>
                          <a:tailEnd/>
                        </a:ln>
                      </wps:spPr>
                      <wps:txbx>
                        <w:txbxContent>
                          <w:p w14:paraId="0072CD11" w14:textId="77777777" w:rsidR="00631C5D" w:rsidRPr="00233C46" w:rsidRDefault="00631C5D" w:rsidP="0085625D">
                            <w:pPr>
                              <w:jc w:val="center"/>
                              <w:rPr>
                                <w:rFonts w:ascii="Arial Black" w:hAnsi="Arial Black"/>
                                <w:sz w:val="44"/>
                                <w:szCs w:val="44"/>
                              </w:rPr>
                            </w:pPr>
                            <w:r>
                              <w:rPr>
                                <w:rFonts w:ascii="Arial Black" w:hAnsi="Arial Black"/>
                                <w:sz w:val="44"/>
                                <w:szCs w:val="44"/>
                              </w:rPr>
                              <w:t>Job D</w:t>
                            </w:r>
                            <w:r w:rsidRPr="00233C46">
                              <w:rPr>
                                <w:rFonts w:ascii="Arial Black" w:hAnsi="Arial Black"/>
                                <w:sz w:val="44"/>
                                <w:szCs w:val="44"/>
                              </w:rPr>
                              <w:t>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C4C9" id="Rectangle 14" o:spid="_x0000_s1026" style="position:absolute;margin-left:242.4pt;margin-top:36pt;width:2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" strokecolor="white">
                <v:textbox>
                  <w:txbxContent>
                    <w:p w:rsidR="00631C5D" w:rsidRPr="00233C46" w:rsidRDefault="00631C5D" w:rsidP="0085625D">
                      <w:pPr>
                        <w:jc w:val="center"/>
                        <w:rPr>
                          <w:rFonts w:ascii="Arial Black" w:hAnsi="Arial Black"/>
                          <w:sz w:val="44"/>
                          <w:szCs w:val="44"/>
                        </w:rPr>
                      </w:pPr>
                      <w:r>
                        <w:rPr>
                          <w:rFonts w:ascii="Arial Black" w:hAnsi="Arial Black"/>
                          <w:sz w:val="44"/>
                          <w:szCs w:val="44"/>
                        </w:rPr>
                        <w:t>Job D</w:t>
                      </w:r>
                      <w:r w:rsidRPr="00233C46">
                        <w:rPr>
                          <w:rFonts w:ascii="Arial Black" w:hAnsi="Arial Black"/>
                          <w:sz w:val="44"/>
                          <w:szCs w:val="44"/>
                        </w:rPr>
                        <w:t>escription</w:t>
                      </w:r>
                    </w:p>
                  </w:txbxContent>
                </v:textbox>
              </v:rect>
            </w:pict>
          </mc:Fallback>
        </mc:AlternateContent>
      </w:r>
    </w:p>
    <w:p w14:paraId="64908A44" w14:textId="77777777" w:rsidR="00DB4E3E" w:rsidRDefault="00521BE6" w:rsidP="000364FD">
      <w:pPr>
        <w:tabs>
          <w:tab w:val="left" w:pos="2703"/>
        </w:tabs>
        <w:rPr>
          <w:sz w:val="24"/>
        </w:rPr>
      </w:pPr>
      <w:r>
        <w:rPr>
          <w:noProof/>
        </w:rPr>
        <w:drawing>
          <wp:inline distT="0" distB="0" distL="0" distR="0" wp14:anchorId="24799454" wp14:editId="673C3374">
            <wp:extent cx="2603500" cy="901700"/>
            <wp:effectExtent l="0" t="0" r="0" b="0"/>
            <wp:docPr id="1" name="Picture 1" descr="Otsuka_+slogan1lin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suka_+slogan1line_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00" cy="901700"/>
                    </a:xfrm>
                    <a:prstGeom prst="rect">
                      <a:avLst/>
                    </a:prstGeom>
                    <a:noFill/>
                    <a:ln>
                      <a:noFill/>
                    </a:ln>
                  </pic:spPr>
                </pic:pic>
              </a:graphicData>
            </a:graphic>
          </wp:inline>
        </w:drawing>
      </w:r>
    </w:p>
    <w:p w14:paraId="181551A2" w14:textId="77777777" w:rsidR="00DB4E3E" w:rsidRDefault="00DB4E3E" w:rsidP="000364FD">
      <w:pPr>
        <w:tabs>
          <w:tab w:val="left" w:pos="2703"/>
        </w:tabs>
        <w:rPr>
          <w:sz w:val="24"/>
        </w:rPr>
      </w:pPr>
    </w:p>
    <w:tbl>
      <w:tblPr>
        <w:tblW w:w="10486" w:type="dxa"/>
        <w:tblInd w:w="378" w:type="dxa"/>
        <w:tblLook w:val="0000" w:firstRow="0" w:lastRow="0" w:firstColumn="0" w:lastColumn="0" w:noHBand="0" w:noVBand="0"/>
      </w:tblPr>
      <w:tblGrid>
        <w:gridCol w:w="1373"/>
        <w:gridCol w:w="544"/>
        <w:gridCol w:w="1618"/>
        <w:gridCol w:w="1515"/>
        <w:gridCol w:w="549"/>
        <w:gridCol w:w="1300"/>
        <w:gridCol w:w="3587"/>
      </w:tblGrid>
      <w:tr w:rsidR="00393F7D" w:rsidRPr="00630C1A" w14:paraId="0D32E4E4" w14:textId="77777777" w:rsidTr="00661052">
        <w:trPr>
          <w:trHeight w:val="276"/>
        </w:trPr>
        <w:tc>
          <w:tcPr>
            <w:tcW w:w="10486" w:type="dxa"/>
            <w:gridSpan w:val="7"/>
            <w:tcBorders>
              <w:top w:val="single" w:sz="6" w:space="0" w:color="auto"/>
              <w:left w:val="single" w:sz="6" w:space="0" w:color="auto"/>
              <w:bottom w:val="single" w:sz="6" w:space="0" w:color="auto"/>
              <w:right w:val="single" w:sz="6" w:space="0" w:color="auto"/>
            </w:tcBorders>
          </w:tcPr>
          <w:p w14:paraId="04E98228" w14:textId="77777777" w:rsidR="00393F7D" w:rsidRPr="00630C1A" w:rsidRDefault="00393F7D" w:rsidP="001D7674">
            <w:pPr>
              <w:rPr>
                <w:rFonts w:cs="Arial"/>
                <w:b/>
                <w:szCs w:val="20"/>
              </w:rPr>
            </w:pPr>
            <w:r w:rsidRPr="00630C1A">
              <w:rPr>
                <w:rFonts w:cs="Arial"/>
                <w:b/>
                <w:szCs w:val="20"/>
              </w:rPr>
              <w:t>Compan</w:t>
            </w:r>
            <w:r w:rsidR="0006671B" w:rsidRPr="00630C1A">
              <w:rPr>
                <w:rFonts w:cs="Arial"/>
                <w:b/>
                <w:szCs w:val="20"/>
              </w:rPr>
              <w:t>y</w:t>
            </w:r>
          </w:p>
        </w:tc>
      </w:tr>
      <w:tr w:rsidR="00661052" w:rsidRPr="00630C1A" w14:paraId="2EAEFAD1" w14:textId="77777777" w:rsidTr="00661052">
        <w:trPr>
          <w:gridAfter w:val="1"/>
          <w:wAfter w:w="3587" w:type="dxa"/>
          <w:trHeight w:val="276"/>
        </w:trPr>
        <w:tc>
          <w:tcPr>
            <w:tcW w:w="1373" w:type="dxa"/>
            <w:tcBorders>
              <w:top w:val="single" w:sz="6" w:space="0" w:color="auto"/>
              <w:left w:val="single" w:sz="6" w:space="0" w:color="auto"/>
              <w:bottom w:val="single" w:sz="6" w:space="0" w:color="auto"/>
              <w:right w:val="single" w:sz="6" w:space="0" w:color="auto"/>
            </w:tcBorders>
          </w:tcPr>
          <w:p w14:paraId="7483C6AE" w14:textId="77777777" w:rsidR="00661052" w:rsidRPr="00630C1A" w:rsidRDefault="00661052" w:rsidP="001D7674">
            <w:pPr>
              <w:rPr>
                <w:rFonts w:cs="Arial"/>
                <w:szCs w:val="20"/>
              </w:rPr>
            </w:pPr>
            <w:r w:rsidRPr="00630C1A">
              <w:rPr>
                <w:rFonts w:cs="Arial"/>
                <w:szCs w:val="20"/>
              </w:rPr>
              <w:t>OPDC</w:t>
            </w:r>
            <w:r w:rsidRPr="00630C1A">
              <w:rPr>
                <w:rFonts w:cs="Arial"/>
                <w:szCs w:val="20"/>
                <w:u w:val="single"/>
              </w:rPr>
              <w:t xml:space="preserve"> </w:t>
            </w:r>
            <w:r w:rsidRPr="00630C1A">
              <w:rPr>
                <w:rFonts w:cs="Arial"/>
                <w:szCs w:val="20"/>
              </w:rPr>
              <w:t xml:space="preserve">  </w:t>
            </w:r>
          </w:p>
        </w:tc>
        <w:tc>
          <w:tcPr>
            <w:tcW w:w="544" w:type="dxa"/>
            <w:tcBorders>
              <w:top w:val="single" w:sz="6" w:space="0" w:color="auto"/>
              <w:left w:val="single" w:sz="6" w:space="0" w:color="auto"/>
              <w:bottom w:val="single" w:sz="6" w:space="0" w:color="auto"/>
              <w:right w:val="single" w:sz="6" w:space="0" w:color="auto"/>
            </w:tcBorders>
          </w:tcPr>
          <w:p w14:paraId="7E6A08D4" w14:textId="77777777" w:rsidR="00661052" w:rsidRPr="00630C1A" w:rsidRDefault="00661052" w:rsidP="00F20FF0">
            <w:pPr>
              <w:rPr>
                <w:rFonts w:cs="Arial"/>
                <w:szCs w:val="20"/>
              </w:rPr>
            </w:pPr>
          </w:p>
        </w:tc>
        <w:tc>
          <w:tcPr>
            <w:tcW w:w="1618" w:type="dxa"/>
            <w:tcBorders>
              <w:top w:val="single" w:sz="6" w:space="0" w:color="auto"/>
              <w:left w:val="single" w:sz="6" w:space="0" w:color="auto"/>
              <w:bottom w:val="single" w:sz="6" w:space="0" w:color="auto"/>
              <w:right w:val="single" w:sz="6" w:space="0" w:color="auto"/>
            </w:tcBorders>
          </w:tcPr>
          <w:p w14:paraId="44E1A487" w14:textId="77777777" w:rsidR="00661052" w:rsidRPr="00630C1A" w:rsidRDefault="00661052" w:rsidP="00F20FF0">
            <w:pPr>
              <w:rPr>
                <w:rFonts w:cs="Arial"/>
                <w:szCs w:val="20"/>
              </w:rPr>
            </w:pPr>
          </w:p>
        </w:tc>
        <w:tc>
          <w:tcPr>
            <w:tcW w:w="1515" w:type="dxa"/>
            <w:tcBorders>
              <w:top w:val="single" w:sz="6" w:space="0" w:color="auto"/>
              <w:left w:val="single" w:sz="6" w:space="0" w:color="auto"/>
              <w:bottom w:val="single" w:sz="6" w:space="0" w:color="auto"/>
              <w:right w:val="single" w:sz="6" w:space="0" w:color="auto"/>
            </w:tcBorders>
          </w:tcPr>
          <w:p w14:paraId="1F719E18" w14:textId="77777777" w:rsidR="00661052" w:rsidRPr="00E53661" w:rsidRDefault="00661052" w:rsidP="001D7674">
            <w:pPr>
              <w:rPr>
                <w:rFonts w:cs="Arial"/>
                <w:b/>
                <w:szCs w:val="20"/>
              </w:rPr>
            </w:pPr>
            <w:r w:rsidRPr="00E53661">
              <w:rPr>
                <w:rFonts w:cs="Arial"/>
                <w:b/>
                <w:szCs w:val="20"/>
              </w:rPr>
              <w:t xml:space="preserve">OAPI </w:t>
            </w:r>
          </w:p>
        </w:tc>
        <w:tc>
          <w:tcPr>
            <w:tcW w:w="549" w:type="dxa"/>
            <w:tcBorders>
              <w:top w:val="single" w:sz="6" w:space="0" w:color="auto"/>
              <w:left w:val="single" w:sz="6" w:space="0" w:color="auto"/>
              <w:bottom w:val="single" w:sz="6" w:space="0" w:color="auto"/>
              <w:right w:val="single" w:sz="6" w:space="0" w:color="auto"/>
            </w:tcBorders>
          </w:tcPr>
          <w:p w14:paraId="64CACA65" w14:textId="77777777" w:rsidR="00661052" w:rsidRPr="00E53661" w:rsidRDefault="00661052" w:rsidP="003148F9">
            <w:pPr>
              <w:rPr>
                <w:rFonts w:cs="Arial"/>
                <w:b/>
                <w:szCs w:val="20"/>
              </w:rPr>
            </w:pPr>
            <w:r w:rsidRPr="00E53661">
              <w:rPr>
                <w:rFonts w:cs="Arial"/>
                <w:b/>
                <w:szCs w:val="20"/>
              </w:rPr>
              <w:t xml:space="preserve"> </w:t>
            </w:r>
            <w:r w:rsidR="003B612F" w:rsidRPr="00E53661">
              <w:rPr>
                <w:rFonts w:cs="Arial"/>
                <w:b/>
                <w:szCs w:val="20"/>
              </w:rPr>
              <w:t>X</w:t>
            </w:r>
          </w:p>
        </w:tc>
        <w:tc>
          <w:tcPr>
            <w:tcW w:w="1300" w:type="dxa"/>
            <w:tcBorders>
              <w:top w:val="single" w:sz="6" w:space="0" w:color="auto"/>
              <w:left w:val="single" w:sz="6" w:space="0" w:color="auto"/>
              <w:bottom w:val="single" w:sz="6" w:space="0" w:color="auto"/>
              <w:right w:val="single" w:sz="6" w:space="0" w:color="auto"/>
            </w:tcBorders>
          </w:tcPr>
          <w:p w14:paraId="52C37010" w14:textId="77777777" w:rsidR="00661052" w:rsidRPr="00630C1A" w:rsidRDefault="00661052" w:rsidP="003148F9">
            <w:pPr>
              <w:rPr>
                <w:rFonts w:cs="Arial"/>
                <w:szCs w:val="20"/>
              </w:rPr>
            </w:pPr>
          </w:p>
        </w:tc>
      </w:tr>
    </w:tbl>
    <w:p w14:paraId="09D8F813" w14:textId="77777777" w:rsidR="000508D2" w:rsidRPr="00630C1A" w:rsidRDefault="00FE3E0D" w:rsidP="00FE3E0D">
      <w:pPr>
        <w:tabs>
          <w:tab w:val="left" w:pos="2703"/>
        </w:tabs>
        <w:rPr>
          <w:rFonts w:cs="Arial"/>
          <w:szCs w:val="20"/>
        </w:rPr>
      </w:pPr>
      <w:r w:rsidRPr="00630C1A">
        <w:rPr>
          <w:rFonts w:cs="Arial"/>
          <w:szCs w:val="20"/>
        </w:rPr>
        <w:tab/>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0"/>
        <w:gridCol w:w="3410"/>
        <w:gridCol w:w="2090"/>
        <w:gridCol w:w="3318"/>
      </w:tblGrid>
      <w:tr w:rsidR="000508D2" w:rsidRPr="00630C1A" w14:paraId="1676F6A5" w14:textId="77777777" w:rsidTr="00E57BBB">
        <w:trPr>
          <w:cantSplit/>
          <w:trHeight w:hRule="exact" w:val="280"/>
        </w:trPr>
        <w:tc>
          <w:tcPr>
            <w:tcW w:w="1820" w:type="dxa"/>
          </w:tcPr>
          <w:p w14:paraId="63B1A3B4" w14:textId="77777777" w:rsidR="000508D2" w:rsidRPr="00630C1A" w:rsidRDefault="004B2ADB" w:rsidP="000508D2">
            <w:pPr>
              <w:spacing w:before="60"/>
              <w:rPr>
                <w:rFonts w:cs="Arial"/>
                <w:b/>
                <w:szCs w:val="20"/>
              </w:rPr>
            </w:pPr>
            <w:r w:rsidRPr="00630C1A">
              <w:rPr>
                <w:rFonts w:cs="Arial"/>
                <w:b/>
                <w:szCs w:val="20"/>
              </w:rPr>
              <w:t>Direct Reports:</w:t>
            </w:r>
          </w:p>
        </w:tc>
        <w:tc>
          <w:tcPr>
            <w:tcW w:w="3410" w:type="dxa"/>
          </w:tcPr>
          <w:p w14:paraId="30E21013" w14:textId="77777777" w:rsidR="000508D2" w:rsidRPr="00630C1A" w:rsidRDefault="004B2ADB" w:rsidP="00333769">
            <w:pPr>
              <w:spacing w:before="60" w:line="200" w:lineRule="exact"/>
              <w:ind w:left="-72"/>
              <w:rPr>
                <w:rFonts w:cs="Arial"/>
                <w:szCs w:val="20"/>
              </w:rPr>
            </w:pPr>
            <w:r w:rsidRPr="00630C1A">
              <w:rPr>
                <w:rFonts w:cs="Arial"/>
                <w:szCs w:val="20"/>
              </w:rPr>
              <w:t>Yes</w:t>
            </w:r>
            <w:r w:rsidR="00F3690F" w:rsidRPr="008B2644">
              <w:rPr>
                <w:rFonts w:cs="Arial"/>
                <w:b/>
                <w:szCs w:val="20"/>
                <w:u w:val="single"/>
              </w:rPr>
              <w:t>____</w:t>
            </w:r>
            <w:r w:rsidRPr="00630C1A">
              <w:rPr>
                <w:rFonts w:cs="Arial"/>
                <w:szCs w:val="20"/>
              </w:rPr>
              <w:t xml:space="preserve">     </w:t>
            </w:r>
            <w:proofErr w:type="spellStart"/>
            <w:r w:rsidRPr="0052023E">
              <w:rPr>
                <w:rFonts w:cs="Arial"/>
                <w:szCs w:val="20"/>
              </w:rPr>
              <w:t>No</w:t>
            </w:r>
            <w:r w:rsidRPr="0052023E">
              <w:rPr>
                <w:rFonts w:cs="Arial"/>
                <w:b/>
                <w:szCs w:val="20"/>
                <w:u w:val="single"/>
              </w:rPr>
              <w:t>___</w:t>
            </w:r>
            <w:r w:rsidR="003B612F">
              <w:rPr>
                <w:rFonts w:cs="Arial"/>
                <w:b/>
                <w:szCs w:val="20"/>
                <w:u w:val="single"/>
              </w:rPr>
              <w:t>X</w:t>
            </w:r>
            <w:proofErr w:type="spellEnd"/>
            <w:r w:rsidRPr="0052023E">
              <w:rPr>
                <w:rFonts w:cs="Arial"/>
                <w:b/>
                <w:szCs w:val="20"/>
                <w:u w:val="single"/>
              </w:rPr>
              <w:t>__</w:t>
            </w:r>
            <w:r w:rsidRPr="00333769">
              <w:rPr>
                <w:rFonts w:cs="Arial"/>
                <w:szCs w:val="20"/>
              </w:rPr>
              <w:t xml:space="preserve"> </w:t>
            </w:r>
            <w:r w:rsidRPr="00630C1A">
              <w:rPr>
                <w:rFonts w:cs="Arial"/>
                <w:szCs w:val="20"/>
              </w:rPr>
              <w:t xml:space="preserve">     </w:t>
            </w:r>
          </w:p>
        </w:tc>
        <w:tc>
          <w:tcPr>
            <w:tcW w:w="2090" w:type="dxa"/>
          </w:tcPr>
          <w:p w14:paraId="6B8F8104" w14:textId="77777777" w:rsidR="000508D2" w:rsidRPr="00630C1A" w:rsidRDefault="004B2ADB" w:rsidP="000508D2">
            <w:pPr>
              <w:spacing w:before="60"/>
              <w:rPr>
                <w:rFonts w:cs="Arial"/>
                <w:b/>
                <w:szCs w:val="20"/>
              </w:rPr>
            </w:pPr>
            <w:r w:rsidRPr="00630C1A">
              <w:rPr>
                <w:rFonts w:cs="Arial"/>
                <w:b/>
                <w:szCs w:val="20"/>
              </w:rPr>
              <w:t>Title:</w:t>
            </w:r>
          </w:p>
        </w:tc>
        <w:tc>
          <w:tcPr>
            <w:tcW w:w="3318" w:type="dxa"/>
          </w:tcPr>
          <w:p w14:paraId="7B5567AB" w14:textId="77777777" w:rsidR="000508D2" w:rsidRPr="00630C1A" w:rsidRDefault="00774BF9" w:rsidP="000508D2">
            <w:pPr>
              <w:spacing w:before="60"/>
              <w:ind w:left="-72"/>
              <w:rPr>
                <w:rFonts w:cs="Arial"/>
                <w:szCs w:val="20"/>
              </w:rPr>
            </w:pPr>
            <w:r>
              <w:rPr>
                <w:rFonts w:cs="Arial"/>
                <w:szCs w:val="20"/>
              </w:rPr>
              <w:t>LMS</w:t>
            </w:r>
            <w:r w:rsidR="00F0573F">
              <w:rPr>
                <w:rFonts w:cs="Arial"/>
                <w:szCs w:val="20"/>
              </w:rPr>
              <w:t xml:space="preserve"> </w:t>
            </w:r>
            <w:r w:rsidR="00E53661">
              <w:rPr>
                <w:rFonts w:cs="Arial"/>
                <w:szCs w:val="20"/>
              </w:rPr>
              <w:t xml:space="preserve">Specialist </w:t>
            </w:r>
          </w:p>
        </w:tc>
      </w:tr>
      <w:tr w:rsidR="000508D2" w:rsidRPr="00630C1A" w14:paraId="3039EDD2" w14:textId="77777777" w:rsidTr="00E57BBB">
        <w:trPr>
          <w:cantSplit/>
          <w:trHeight w:hRule="exact" w:val="280"/>
        </w:trPr>
        <w:tc>
          <w:tcPr>
            <w:tcW w:w="1820" w:type="dxa"/>
          </w:tcPr>
          <w:p w14:paraId="6CE0E497" w14:textId="77777777" w:rsidR="000508D2" w:rsidRPr="00630C1A" w:rsidRDefault="004B2ADB" w:rsidP="000508D2">
            <w:pPr>
              <w:spacing w:before="60"/>
              <w:rPr>
                <w:rFonts w:cs="Arial"/>
                <w:b/>
                <w:szCs w:val="20"/>
              </w:rPr>
            </w:pPr>
            <w:r w:rsidRPr="00E53661">
              <w:rPr>
                <w:rFonts w:cs="Arial"/>
                <w:b/>
                <w:szCs w:val="20"/>
                <w:highlight w:val="yellow"/>
              </w:rPr>
              <w:t>Indirect Reports:</w:t>
            </w:r>
          </w:p>
        </w:tc>
        <w:tc>
          <w:tcPr>
            <w:tcW w:w="3410" w:type="dxa"/>
          </w:tcPr>
          <w:p w14:paraId="0AAE6E18" w14:textId="77777777" w:rsidR="000508D2" w:rsidRPr="00630C1A" w:rsidRDefault="004B2ADB" w:rsidP="00333769">
            <w:pPr>
              <w:spacing w:before="60" w:line="200" w:lineRule="exact"/>
              <w:ind w:left="-72"/>
              <w:rPr>
                <w:rFonts w:cs="Arial"/>
                <w:szCs w:val="20"/>
              </w:rPr>
            </w:pPr>
            <w:r w:rsidRPr="00630C1A">
              <w:rPr>
                <w:rFonts w:cs="Arial"/>
                <w:szCs w:val="20"/>
              </w:rPr>
              <w:t>Yes</w:t>
            </w:r>
            <w:r w:rsidRPr="00333769">
              <w:rPr>
                <w:rFonts w:cs="Arial"/>
                <w:szCs w:val="20"/>
              </w:rPr>
              <w:t>_____</w:t>
            </w:r>
            <w:r w:rsidRPr="00630C1A">
              <w:rPr>
                <w:rFonts w:cs="Arial"/>
                <w:szCs w:val="20"/>
              </w:rPr>
              <w:t xml:space="preserve"> </w:t>
            </w:r>
            <w:r w:rsidR="00E43B3D">
              <w:rPr>
                <w:rFonts w:cs="Arial"/>
                <w:szCs w:val="20"/>
              </w:rPr>
              <w:t xml:space="preserve">     </w:t>
            </w:r>
            <w:proofErr w:type="spellStart"/>
            <w:r w:rsidR="00E43B3D" w:rsidRPr="008B2644">
              <w:rPr>
                <w:rFonts w:cs="Arial"/>
                <w:szCs w:val="20"/>
                <w:u w:val="single"/>
              </w:rPr>
              <w:t>N</w:t>
            </w:r>
            <w:r w:rsidR="00ED0F38">
              <w:rPr>
                <w:rFonts w:cs="Arial"/>
                <w:szCs w:val="20"/>
                <w:u w:val="single"/>
              </w:rPr>
              <w:t>o</w:t>
            </w:r>
            <w:r w:rsidR="00ED0F38" w:rsidRPr="0052023E">
              <w:rPr>
                <w:rFonts w:cs="Arial"/>
                <w:b/>
                <w:szCs w:val="20"/>
                <w:u w:val="single"/>
              </w:rPr>
              <w:t>_</w:t>
            </w:r>
            <w:r w:rsidR="00631C5D">
              <w:rPr>
                <w:rFonts w:cs="Arial"/>
                <w:b/>
                <w:szCs w:val="20"/>
                <w:u w:val="single"/>
              </w:rPr>
              <w:t>X</w:t>
            </w:r>
            <w:proofErr w:type="spellEnd"/>
            <w:r w:rsidR="00ED0F38" w:rsidRPr="0052023E">
              <w:rPr>
                <w:rFonts w:cs="Arial"/>
                <w:b/>
                <w:szCs w:val="20"/>
                <w:u w:val="single"/>
              </w:rPr>
              <w:t>_</w:t>
            </w:r>
            <w:r w:rsidRPr="0052023E">
              <w:rPr>
                <w:rFonts w:cs="Arial"/>
                <w:b/>
                <w:szCs w:val="20"/>
                <w:u w:val="single"/>
              </w:rPr>
              <w:t>__</w:t>
            </w:r>
            <w:r w:rsidRPr="00333769">
              <w:rPr>
                <w:rFonts w:cs="Arial"/>
                <w:szCs w:val="20"/>
              </w:rPr>
              <w:t xml:space="preserve">     </w:t>
            </w:r>
            <w:r w:rsidRPr="00630C1A">
              <w:rPr>
                <w:rFonts w:cs="Arial"/>
                <w:szCs w:val="20"/>
              </w:rPr>
              <w:t xml:space="preserve"> </w:t>
            </w:r>
          </w:p>
        </w:tc>
        <w:tc>
          <w:tcPr>
            <w:tcW w:w="2090" w:type="dxa"/>
          </w:tcPr>
          <w:p w14:paraId="60C23E4C" w14:textId="77777777" w:rsidR="000508D2" w:rsidRPr="00630C1A" w:rsidRDefault="002B7FB9" w:rsidP="000508D2">
            <w:pPr>
              <w:spacing w:before="60"/>
              <w:rPr>
                <w:rFonts w:cs="Arial"/>
                <w:b/>
                <w:szCs w:val="20"/>
              </w:rPr>
            </w:pPr>
            <w:r w:rsidRPr="00630C1A">
              <w:rPr>
                <w:rFonts w:cs="Arial"/>
                <w:b/>
                <w:szCs w:val="20"/>
              </w:rPr>
              <w:t xml:space="preserve">Date </w:t>
            </w:r>
            <w:r w:rsidR="00827E2D" w:rsidRPr="00630C1A">
              <w:rPr>
                <w:rFonts w:cs="Arial"/>
                <w:b/>
                <w:szCs w:val="20"/>
              </w:rPr>
              <w:t xml:space="preserve">Job </w:t>
            </w:r>
            <w:r w:rsidRPr="00630C1A">
              <w:rPr>
                <w:rFonts w:cs="Arial"/>
                <w:b/>
                <w:szCs w:val="20"/>
              </w:rPr>
              <w:t>Updated:</w:t>
            </w:r>
          </w:p>
        </w:tc>
        <w:tc>
          <w:tcPr>
            <w:tcW w:w="3318" w:type="dxa"/>
          </w:tcPr>
          <w:p w14:paraId="16DCD090" w14:textId="77777777" w:rsidR="000508D2" w:rsidRPr="00630C1A" w:rsidRDefault="00A75E9F" w:rsidP="000508D2">
            <w:pPr>
              <w:spacing w:before="60"/>
              <w:ind w:left="-72"/>
              <w:rPr>
                <w:rFonts w:cs="Arial"/>
                <w:szCs w:val="20"/>
              </w:rPr>
            </w:pPr>
            <w:r>
              <w:rPr>
                <w:rFonts w:cs="Arial"/>
                <w:szCs w:val="20"/>
              </w:rPr>
              <w:t>January 2018</w:t>
            </w:r>
          </w:p>
        </w:tc>
      </w:tr>
      <w:tr w:rsidR="000508D2" w:rsidRPr="00630C1A" w14:paraId="1823A940" w14:textId="77777777" w:rsidTr="0052023E">
        <w:trPr>
          <w:cantSplit/>
          <w:trHeight w:hRule="exact" w:val="303"/>
        </w:trPr>
        <w:tc>
          <w:tcPr>
            <w:tcW w:w="1820" w:type="dxa"/>
          </w:tcPr>
          <w:p w14:paraId="39654C09" w14:textId="77777777" w:rsidR="000508D2" w:rsidRPr="00630C1A" w:rsidRDefault="00911D2B" w:rsidP="000508D2">
            <w:pPr>
              <w:spacing w:before="60"/>
              <w:rPr>
                <w:rFonts w:cs="Arial"/>
                <w:b/>
                <w:szCs w:val="20"/>
              </w:rPr>
            </w:pPr>
            <w:r w:rsidRPr="00630C1A">
              <w:rPr>
                <w:rFonts w:cs="Arial"/>
                <w:b/>
                <w:szCs w:val="20"/>
              </w:rPr>
              <w:t xml:space="preserve">Department: </w:t>
            </w:r>
          </w:p>
        </w:tc>
        <w:tc>
          <w:tcPr>
            <w:tcW w:w="3410" w:type="dxa"/>
          </w:tcPr>
          <w:p w14:paraId="7E22B854" w14:textId="77777777" w:rsidR="000508D2" w:rsidRPr="00630C1A" w:rsidRDefault="00F0573F" w:rsidP="000508D2">
            <w:pPr>
              <w:spacing w:before="60"/>
              <w:ind w:left="-72"/>
              <w:rPr>
                <w:rFonts w:cs="Arial"/>
                <w:szCs w:val="20"/>
              </w:rPr>
            </w:pPr>
            <w:r>
              <w:rPr>
                <w:rFonts w:cs="Arial"/>
                <w:szCs w:val="20"/>
              </w:rPr>
              <w:t>NAPB Training and Development</w:t>
            </w:r>
          </w:p>
        </w:tc>
        <w:tc>
          <w:tcPr>
            <w:tcW w:w="2090" w:type="dxa"/>
          </w:tcPr>
          <w:p w14:paraId="15065E29" w14:textId="77777777" w:rsidR="000508D2" w:rsidRPr="00630C1A" w:rsidRDefault="0006671B" w:rsidP="000508D2">
            <w:pPr>
              <w:spacing w:before="60"/>
              <w:rPr>
                <w:rFonts w:cs="Arial"/>
                <w:b/>
                <w:szCs w:val="20"/>
              </w:rPr>
            </w:pPr>
            <w:r w:rsidRPr="00630C1A">
              <w:rPr>
                <w:rFonts w:cs="Arial"/>
                <w:b/>
                <w:szCs w:val="20"/>
              </w:rPr>
              <w:t xml:space="preserve">Primary </w:t>
            </w:r>
            <w:r w:rsidR="002B7FB9" w:rsidRPr="00630C1A">
              <w:rPr>
                <w:rFonts w:cs="Arial"/>
                <w:b/>
                <w:szCs w:val="20"/>
              </w:rPr>
              <w:t>Location:</w:t>
            </w:r>
          </w:p>
        </w:tc>
        <w:tc>
          <w:tcPr>
            <w:tcW w:w="3318" w:type="dxa"/>
          </w:tcPr>
          <w:p w14:paraId="3057173F" w14:textId="77777777" w:rsidR="000508D2" w:rsidRPr="00630C1A" w:rsidRDefault="00F0573F" w:rsidP="000508D2">
            <w:pPr>
              <w:spacing w:before="60"/>
              <w:ind w:left="-72"/>
              <w:rPr>
                <w:rFonts w:cs="Arial"/>
                <w:szCs w:val="20"/>
              </w:rPr>
            </w:pPr>
            <w:r>
              <w:rPr>
                <w:rFonts w:cs="Arial"/>
                <w:szCs w:val="20"/>
              </w:rPr>
              <w:t>Princeton</w:t>
            </w:r>
            <w:r w:rsidR="00E53661">
              <w:rPr>
                <w:rFonts w:cs="Arial"/>
                <w:szCs w:val="20"/>
              </w:rPr>
              <w:t>, NJ</w:t>
            </w:r>
          </w:p>
        </w:tc>
      </w:tr>
      <w:tr w:rsidR="00061CB4" w:rsidRPr="00630C1A" w14:paraId="0D4342CE" w14:textId="77777777" w:rsidTr="00E57BBB">
        <w:trPr>
          <w:cantSplit/>
          <w:trHeight w:hRule="exact" w:val="280"/>
        </w:trPr>
        <w:tc>
          <w:tcPr>
            <w:tcW w:w="1820" w:type="dxa"/>
          </w:tcPr>
          <w:p w14:paraId="2B20BC2A" w14:textId="77777777" w:rsidR="00061CB4" w:rsidRPr="00630C1A" w:rsidRDefault="00630C1A" w:rsidP="00333769">
            <w:pPr>
              <w:spacing w:before="60" w:line="200" w:lineRule="exact"/>
              <w:rPr>
                <w:rFonts w:cs="Arial"/>
                <w:b/>
                <w:szCs w:val="20"/>
              </w:rPr>
            </w:pPr>
            <w:smartTag w:uri="urn:schemas-microsoft-com:office:smarttags" w:element="place">
              <w:smartTag w:uri="urn:schemas-microsoft-com:office:smarttags" w:element="PlaceName">
                <w:r w:rsidRPr="00E53661">
                  <w:rPr>
                    <w:rFonts w:cs="Arial"/>
                    <w:b/>
                    <w:szCs w:val="20"/>
                    <w:highlight w:val="yellow"/>
                  </w:rPr>
                  <w:t>Cost</w:t>
                </w:r>
              </w:smartTag>
              <w:r w:rsidRPr="00E53661">
                <w:rPr>
                  <w:rFonts w:cs="Arial"/>
                  <w:b/>
                  <w:szCs w:val="20"/>
                  <w:highlight w:val="yellow"/>
                </w:rPr>
                <w:t xml:space="preserve"> </w:t>
              </w:r>
              <w:smartTag w:uri="urn:schemas-microsoft-com:office:smarttags" w:element="PlaceType">
                <w:r w:rsidRPr="00E53661">
                  <w:rPr>
                    <w:rFonts w:cs="Arial"/>
                    <w:b/>
                    <w:szCs w:val="20"/>
                    <w:highlight w:val="yellow"/>
                  </w:rPr>
                  <w:t>C</w:t>
                </w:r>
                <w:r w:rsidR="00061CB4" w:rsidRPr="00E53661">
                  <w:rPr>
                    <w:rFonts w:cs="Arial"/>
                    <w:b/>
                    <w:szCs w:val="20"/>
                    <w:highlight w:val="yellow"/>
                  </w:rPr>
                  <w:t>enter</w:t>
                </w:r>
              </w:smartTag>
            </w:smartTag>
            <w:r w:rsidR="00061CB4" w:rsidRPr="00E53661">
              <w:rPr>
                <w:rFonts w:cs="Arial"/>
                <w:b/>
                <w:szCs w:val="20"/>
                <w:highlight w:val="yellow"/>
              </w:rPr>
              <w:t>:</w:t>
            </w:r>
            <w:r w:rsidR="00061CB4" w:rsidRPr="00630C1A">
              <w:rPr>
                <w:rFonts w:cs="Arial"/>
                <w:b/>
                <w:szCs w:val="20"/>
              </w:rPr>
              <w:t xml:space="preserve">  </w:t>
            </w:r>
          </w:p>
        </w:tc>
        <w:tc>
          <w:tcPr>
            <w:tcW w:w="3410" w:type="dxa"/>
          </w:tcPr>
          <w:p w14:paraId="21DF6EC7" w14:textId="77777777" w:rsidR="00061CB4" w:rsidRPr="00630C1A" w:rsidRDefault="00061CB4" w:rsidP="00333769">
            <w:pPr>
              <w:spacing w:before="60" w:line="200" w:lineRule="exact"/>
              <w:ind w:left="-72"/>
              <w:rPr>
                <w:rFonts w:cs="Arial"/>
                <w:szCs w:val="20"/>
              </w:rPr>
            </w:pPr>
            <w:r w:rsidRPr="00630C1A">
              <w:rPr>
                <w:rFonts w:cs="Arial"/>
                <w:szCs w:val="20"/>
              </w:rPr>
              <w:t xml:space="preserve">Number </w:t>
            </w:r>
            <w:r w:rsidRPr="008B2644">
              <w:rPr>
                <w:rFonts w:cs="Arial"/>
                <w:b/>
                <w:szCs w:val="20"/>
                <w:u w:val="single"/>
              </w:rPr>
              <w:t>_</w:t>
            </w:r>
            <w:r w:rsidR="006C36CF">
              <w:rPr>
                <w:rFonts w:cs="Arial"/>
                <w:b/>
                <w:szCs w:val="20"/>
                <w:u w:val="single"/>
              </w:rPr>
              <w:t>4013</w:t>
            </w:r>
            <w:r w:rsidRPr="008B2644">
              <w:rPr>
                <w:rFonts w:cs="Arial"/>
                <w:b/>
                <w:szCs w:val="20"/>
                <w:u w:val="single"/>
              </w:rPr>
              <w:t>___</w:t>
            </w:r>
          </w:p>
        </w:tc>
        <w:tc>
          <w:tcPr>
            <w:tcW w:w="2090" w:type="dxa"/>
          </w:tcPr>
          <w:p w14:paraId="13A981C4" w14:textId="77777777" w:rsidR="00061CB4" w:rsidRPr="00630C1A" w:rsidRDefault="00061CB4" w:rsidP="000508D2">
            <w:pPr>
              <w:spacing w:before="60"/>
              <w:rPr>
                <w:rFonts w:cs="Arial"/>
                <w:b/>
                <w:szCs w:val="20"/>
              </w:rPr>
            </w:pPr>
            <w:r w:rsidRPr="00630C1A">
              <w:rPr>
                <w:rFonts w:cs="Arial"/>
                <w:b/>
                <w:szCs w:val="20"/>
              </w:rPr>
              <w:t>FLSA Status:</w:t>
            </w:r>
          </w:p>
        </w:tc>
        <w:tc>
          <w:tcPr>
            <w:tcW w:w="3318" w:type="dxa"/>
          </w:tcPr>
          <w:p w14:paraId="68E3FBE4" w14:textId="77777777" w:rsidR="00061CB4" w:rsidRPr="00630C1A" w:rsidRDefault="00061CB4" w:rsidP="00333769">
            <w:pPr>
              <w:tabs>
                <w:tab w:val="left" w:pos="387"/>
              </w:tabs>
              <w:spacing w:before="60" w:line="200" w:lineRule="exact"/>
              <w:ind w:left="-72"/>
              <w:rPr>
                <w:rFonts w:cs="Arial"/>
                <w:szCs w:val="20"/>
              </w:rPr>
            </w:pPr>
            <w:r w:rsidRPr="00630C1A">
              <w:rPr>
                <w:rFonts w:cs="Arial"/>
                <w:szCs w:val="20"/>
              </w:rPr>
              <w:t xml:space="preserve">Exempt (no overtime) </w:t>
            </w:r>
            <w:r w:rsidR="00A06E19">
              <w:rPr>
                <w:rFonts w:cs="Arial"/>
                <w:b/>
                <w:szCs w:val="20"/>
                <w:u w:val="single"/>
              </w:rPr>
              <w:t>___</w:t>
            </w:r>
            <w:r w:rsidRPr="008B2644">
              <w:rPr>
                <w:rFonts w:cs="Arial"/>
                <w:b/>
                <w:szCs w:val="20"/>
                <w:u w:val="single"/>
              </w:rPr>
              <w:t>__</w:t>
            </w:r>
            <w:r w:rsidR="00F0573F">
              <w:rPr>
                <w:rFonts w:cs="Arial"/>
                <w:b/>
                <w:szCs w:val="20"/>
                <w:u w:val="single"/>
              </w:rPr>
              <w:t>X</w:t>
            </w:r>
            <w:r w:rsidRPr="008B2644">
              <w:rPr>
                <w:rFonts w:cs="Arial"/>
                <w:b/>
                <w:szCs w:val="20"/>
                <w:u w:val="single"/>
              </w:rPr>
              <w:t>__</w:t>
            </w:r>
          </w:p>
        </w:tc>
      </w:tr>
      <w:tr w:rsidR="00061CB4" w:rsidRPr="00630C1A" w14:paraId="286F296B" w14:textId="77777777" w:rsidTr="00E57BBB">
        <w:trPr>
          <w:cantSplit/>
          <w:trHeight w:hRule="exact" w:val="280"/>
        </w:trPr>
        <w:tc>
          <w:tcPr>
            <w:tcW w:w="1820" w:type="dxa"/>
          </w:tcPr>
          <w:p w14:paraId="68669EAB" w14:textId="77777777" w:rsidR="00061CB4" w:rsidRPr="00630C1A" w:rsidRDefault="00061CB4" w:rsidP="000508D2">
            <w:pPr>
              <w:spacing w:before="60"/>
              <w:rPr>
                <w:rFonts w:cs="Arial"/>
                <w:b/>
                <w:szCs w:val="20"/>
              </w:rPr>
            </w:pPr>
          </w:p>
        </w:tc>
        <w:tc>
          <w:tcPr>
            <w:tcW w:w="3410" w:type="dxa"/>
          </w:tcPr>
          <w:p w14:paraId="43E1EB0D" w14:textId="77777777" w:rsidR="00061CB4" w:rsidRPr="00630C1A" w:rsidRDefault="00061CB4" w:rsidP="000508D2">
            <w:pPr>
              <w:spacing w:before="60"/>
              <w:ind w:left="-72"/>
              <w:rPr>
                <w:rFonts w:cs="Arial"/>
                <w:szCs w:val="20"/>
              </w:rPr>
            </w:pPr>
          </w:p>
        </w:tc>
        <w:tc>
          <w:tcPr>
            <w:tcW w:w="2090" w:type="dxa"/>
          </w:tcPr>
          <w:p w14:paraId="4D031EE6" w14:textId="77777777" w:rsidR="00061CB4" w:rsidRPr="00630C1A" w:rsidRDefault="00061CB4" w:rsidP="000508D2">
            <w:pPr>
              <w:spacing w:before="60"/>
              <w:rPr>
                <w:rFonts w:cs="Arial"/>
                <w:b/>
                <w:szCs w:val="20"/>
              </w:rPr>
            </w:pPr>
          </w:p>
        </w:tc>
        <w:tc>
          <w:tcPr>
            <w:tcW w:w="3318" w:type="dxa"/>
          </w:tcPr>
          <w:p w14:paraId="0BC53AD8" w14:textId="77777777" w:rsidR="00061CB4" w:rsidRPr="00630C1A" w:rsidRDefault="00061CB4" w:rsidP="00333769">
            <w:pPr>
              <w:tabs>
                <w:tab w:val="left" w:pos="387"/>
              </w:tabs>
              <w:spacing w:before="60" w:line="200" w:lineRule="exact"/>
              <w:ind w:left="-72"/>
              <w:rPr>
                <w:rFonts w:cs="Arial"/>
                <w:szCs w:val="20"/>
              </w:rPr>
            </w:pPr>
            <w:r w:rsidRPr="00630C1A">
              <w:rPr>
                <w:rFonts w:cs="Arial"/>
                <w:szCs w:val="20"/>
              </w:rPr>
              <w:t xml:space="preserve">Non-exempt (overtime) </w:t>
            </w:r>
            <w:r w:rsidR="00436210">
              <w:rPr>
                <w:rFonts w:cs="Arial"/>
                <w:b/>
                <w:szCs w:val="20"/>
              </w:rPr>
              <w:t>____</w:t>
            </w:r>
            <w:r w:rsidRPr="00630C1A">
              <w:rPr>
                <w:rFonts w:cs="Arial"/>
                <w:b/>
                <w:szCs w:val="20"/>
              </w:rPr>
              <w:t>__</w:t>
            </w:r>
          </w:p>
        </w:tc>
      </w:tr>
      <w:tr w:rsidR="001D3A7A" w:rsidRPr="00630C1A" w14:paraId="2043A1E7" w14:textId="77777777" w:rsidTr="006C53A1">
        <w:trPr>
          <w:cantSplit/>
          <w:trHeight w:hRule="exact" w:val="280"/>
        </w:trPr>
        <w:tc>
          <w:tcPr>
            <w:tcW w:w="10638" w:type="dxa"/>
            <w:gridSpan w:val="4"/>
          </w:tcPr>
          <w:p w14:paraId="4B94A325" w14:textId="77777777" w:rsidR="001D3A7A" w:rsidRPr="00630C1A" w:rsidRDefault="001D3A7A" w:rsidP="000508D2">
            <w:pPr>
              <w:tabs>
                <w:tab w:val="left" w:pos="387"/>
              </w:tabs>
              <w:spacing w:before="60"/>
              <w:ind w:left="-72"/>
              <w:rPr>
                <w:rFonts w:cs="Arial"/>
                <w:szCs w:val="20"/>
              </w:rPr>
            </w:pPr>
          </w:p>
        </w:tc>
      </w:tr>
      <w:tr w:rsidR="000321A7" w:rsidRPr="00630C1A" w14:paraId="65A46F34" w14:textId="77777777" w:rsidTr="006C53A1">
        <w:tc>
          <w:tcPr>
            <w:tcW w:w="10638" w:type="dxa"/>
            <w:gridSpan w:val="4"/>
            <w:shd w:val="clear" w:color="auto" w:fill="E6E6E6"/>
          </w:tcPr>
          <w:p w14:paraId="5DA6DE21" w14:textId="77777777" w:rsidR="000321A7" w:rsidRPr="00630C1A" w:rsidRDefault="000321A7" w:rsidP="000508D2">
            <w:pPr>
              <w:rPr>
                <w:rFonts w:cs="Arial"/>
                <w:b/>
                <w:i/>
                <w:szCs w:val="20"/>
              </w:rPr>
            </w:pPr>
            <w:r w:rsidRPr="00630C1A">
              <w:rPr>
                <w:rFonts w:cs="Arial"/>
                <w:b/>
                <w:szCs w:val="20"/>
              </w:rPr>
              <w:t>Position Summary</w:t>
            </w:r>
          </w:p>
        </w:tc>
      </w:tr>
      <w:tr w:rsidR="000508D2" w:rsidRPr="00630C1A" w14:paraId="0986F628" w14:textId="77777777" w:rsidTr="006C53A1">
        <w:tc>
          <w:tcPr>
            <w:tcW w:w="10638" w:type="dxa"/>
            <w:gridSpan w:val="4"/>
          </w:tcPr>
          <w:p w14:paraId="704B0836" w14:textId="77777777" w:rsidR="00521BE6" w:rsidRPr="007053B3" w:rsidRDefault="00E53661" w:rsidP="00C2531B">
            <w:pPr>
              <w:rPr>
                <w:rFonts w:cs="Arial"/>
                <w:szCs w:val="20"/>
              </w:rPr>
            </w:pPr>
            <w:r w:rsidRPr="00E53661">
              <w:rPr>
                <w:rFonts w:cs="Arial"/>
                <w:szCs w:val="20"/>
              </w:rPr>
              <w:t>The Learning System Specialist position works as part of the learning system team to develop, support and maintain the usage of a very large inter-connected corporate training system. The Learning System Specialist will work closely with both business and technology groups. The ability to react quickly to evolving business requirements and the need to communicate with multiple stakeholders with various backgrounds is critical. Excellent communication skills, analytical skills, teamwork, and the ability to build and maintain strong business relationships are essential.</w:t>
            </w:r>
          </w:p>
        </w:tc>
      </w:tr>
    </w:tbl>
    <w:p w14:paraId="199E1DCC" w14:textId="77777777" w:rsidR="000508D2" w:rsidRPr="00630C1A" w:rsidRDefault="000508D2">
      <w:pPr>
        <w:rPr>
          <w:rFonts w:cs="Arial"/>
          <w:szCs w:val="20"/>
        </w:rPr>
      </w:pPr>
    </w:p>
    <w:tbl>
      <w:tblPr>
        <w:tblW w:w="10671" w:type="dxa"/>
        <w:tblInd w:w="378" w:type="dxa"/>
        <w:tblLook w:val="0000" w:firstRow="0" w:lastRow="0" w:firstColumn="0" w:lastColumn="0" w:noHBand="0" w:noVBand="0"/>
      </w:tblPr>
      <w:tblGrid>
        <w:gridCol w:w="10671"/>
      </w:tblGrid>
      <w:tr w:rsidR="000508D2" w:rsidRPr="00630C1A" w14:paraId="62DAB453" w14:textId="77777777" w:rsidTr="00E53661">
        <w:tc>
          <w:tcPr>
            <w:tcW w:w="10671" w:type="dxa"/>
            <w:tcBorders>
              <w:top w:val="single" w:sz="6" w:space="0" w:color="auto"/>
              <w:left w:val="single" w:sz="6" w:space="0" w:color="auto"/>
              <w:bottom w:val="single" w:sz="6" w:space="0" w:color="auto"/>
              <w:right w:val="single" w:sz="6" w:space="0" w:color="auto"/>
            </w:tcBorders>
            <w:shd w:val="clear" w:color="auto" w:fill="E6E6E6"/>
          </w:tcPr>
          <w:p w14:paraId="61E9D69A" w14:textId="77777777" w:rsidR="000508D2" w:rsidRPr="00630C1A" w:rsidRDefault="00827E2D" w:rsidP="000508D2">
            <w:pPr>
              <w:rPr>
                <w:rFonts w:cs="Arial"/>
                <w:b/>
                <w:i/>
                <w:szCs w:val="20"/>
              </w:rPr>
            </w:pPr>
            <w:r w:rsidRPr="00630C1A">
              <w:rPr>
                <w:rFonts w:cs="Arial"/>
                <w:b/>
                <w:szCs w:val="20"/>
              </w:rPr>
              <w:t xml:space="preserve">Key </w:t>
            </w:r>
            <w:r w:rsidR="000508D2" w:rsidRPr="00630C1A">
              <w:rPr>
                <w:rFonts w:cs="Arial"/>
                <w:b/>
                <w:szCs w:val="20"/>
              </w:rPr>
              <w:t>Job Responsibilities</w:t>
            </w:r>
          </w:p>
        </w:tc>
      </w:tr>
      <w:tr w:rsidR="000508D2" w:rsidRPr="00630C1A" w14:paraId="6D837A2E" w14:textId="77777777" w:rsidTr="00E53661">
        <w:trPr>
          <w:trHeight w:val="3585"/>
        </w:trPr>
        <w:tc>
          <w:tcPr>
            <w:tcW w:w="10671" w:type="dxa"/>
            <w:tcBorders>
              <w:left w:val="single" w:sz="6" w:space="0" w:color="auto"/>
              <w:bottom w:val="single" w:sz="6" w:space="0" w:color="auto"/>
              <w:right w:val="single" w:sz="6" w:space="0" w:color="auto"/>
            </w:tcBorders>
          </w:tcPr>
          <w:tbl>
            <w:tblPr>
              <w:tblpPr w:leftFromText="180" w:rightFromText="180" w:vertAnchor="text" w:horzAnchor="margin" w:tblpX="-125" w:tblpY="-101"/>
              <w:tblOverlap w:val="never"/>
              <w:tblW w:w="10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425"/>
            </w:tblGrid>
            <w:tr w:rsidR="00E53661" w:rsidRPr="003F55E1" w14:paraId="17AAFA3B" w14:textId="77777777" w:rsidTr="00E53661">
              <w:tc>
                <w:tcPr>
                  <w:tcW w:w="10425" w:type="dxa"/>
                  <w:shd w:val="clear" w:color="auto" w:fill="auto"/>
                </w:tcPr>
                <w:p w14:paraId="7B44C0F2" w14:textId="77777777" w:rsidR="00E53661" w:rsidRPr="003F55E1" w:rsidRDefault="00E53661" w:rsidP="003F55E1">
                  <w:pPr>
                    <w:jc w:val="center"/>
                    <w:rPr>
                      <w:rFonts w:cs="Arial"/>
                      <w:b/>
                      <w:szCs w:val="20"/>
                    </w:rPr>
                  </w:pPr>
                  <w:r w:rsidRPr="003F55E1">
                    <w:rPr>
                      <w:rFonts w:cs="Arial"/>
                      <w:b/>
                      <w:szCs w:val="20"/>
                    </w:rPr>
                    <w:t>Key Job Responsibilities</w:t>
                  </w:r>
                </w:p>
              </w:tc>
            </w:tr>
            <w:tr w:rsidR="00E53661" w:rsidRPr="003F55E1" w14:paraId="7B5D5FF0" w14:textId="77777777" w:rsidTr="00E53661">
              <w:trPr>
                <w:trHeight w:val="3045"/>
              </w:trPr>
              <w:tc>
                <w:tcPr>
                  <w:tcW w:w="10425" w:type="dxa"/>
                  <w:shd w:val="clear" w:color="auto" w:fill="auto"/>
                </w:tcPr>
                <w:p w14:paraId="154E55B8" w14:textId="77777777" w:rsidR="00E53661" w:rsidRPr="00E8347E" w:rsidRDefault="00E53661" w:rsidP="003B612F">
                  <w:pPr>
                    <w:spacing w:before="0" w:after="0"/>
                    <w:rPr>
                      <w:rFonts w:cs="Arial"/>
                      <w:sz w:val="21"/>
                      <w:szCs w:val="21"/>
                    </w:rPr>
                  </w:pPr>
                </w:p>
                <w:p w14:paraId="793B34BA" w14:textId="77777777" w:rsidR="009556EA" w:rsidRPr="00240146" w:rsidRDefault="009556EA" w:rsidP="009556EA">
                  <w:pPr>
                    <w:pStyle w:val="ListParagraph"/>
                    <w:numPr>
                      <w:ilvl w:val="0"/>
                      <w:numId w:val="34"/>
                    </w:numPr>
                    <w:tabs>
                      <w:tab w:val="num" w:pos="720"/>
                    </w:tabs>
                    <w:spacing w:before="0" w:after="0"/>
                    <w:rPr>
                      <w:rFonts w:cs="Arial"/>
                      <w:sz w:val="21"/>
                      <w:szCs w:val="21"/>
                    </w:rPr>
                  </w:pPr>
                  <w:r w:rsidRPr="009556EA">
                    <w:rPr>
                      <w:rFonts w:cs="Arial"/>
                      <w:sz w:val="21"/>
                      <w:szCs w:val="21"/>
                    </w:rPr>
                    <w:t>Defines and reviews training system usage workflows and processes with business owners for suitability/fit; suggests alternatives as needed</w:t>
                  </w:r>
                </w:p>
                <w:p w14:paraId="6F62CF4F" w14:textId="77777777" w:rsidR="00D33926" w:rsidRPr="00D33926" w:rsidRDefault="00240146" w:rsidP="00240146">
                  <w:pPr>
                    <w:numPr>
                      <w:ilvl w:val="0"/>
                      <w:numId w:val="34"/>
                    </w:numPr>
                    <w:tabs>
                      <w:tab w:val="num" w:pos="720"/>
                    </w:tabs>
                    <w:spacing w:before="0" w:after="0"/>
                    <w:rPr>
                      <w:rFonts w:cs="Arial"/>
                      <w:sz w:val="21"/>
                      <w:szCs w:val="21"/>
                    </w:rPr>
                  </w:pPr>
                  <w:r w:rsidRPr="00240146">
                    <w:t>Create, maintain and run custom reports, in a timely manner, as designated for analysis and decision making. Create new reports as requested.</w:t>
                  </w:r>
                  <w:r w:rsidR="00D33926">
                    <w:t xml:space="preserve"> </w:t>
                  </w:r>
                </w:p>
                <w:p w14:paraId="3CB800C3" w14:textId="77777777" w:rsidR="00240146" w:rsidRPr="00240146" w:rsidRDefault="00240146" w:rsidP="00240146">
                  <w:pPr>
                    <w:numPr>
                      <w:ilvl w:val="0"/>
                      <w:numId w:val="34"/>
                    </w:numPr>
                    <w:tabs>
                      <w:tab w:val="num" w:pos="720"/>
                    </w:tabs>
                    <w:spacing w:before="0" w:after="0"/>
                    <w:rPr>
                      <w:rFonts w:cs="Arial"/>
                      <w:sz w:val="21"/>
                      <w:szCs w:val="21"/>
                    </w:rPr>
                  </w:pPr>
                  <w:r>
                    <w:rPr>
                      <w:rFonts w:cs="Arial"/>
                      <w:sz w:val="21"/>
                      <w:szCs w:val="21"/>
                    </w:rPr>
                    <w:t>Administration and reporting of other learning systems (JAM, Q-stream)</w:t>
                  </w:r>
                </w:p>
                <w:p w14:paraId="7A020470" w14:textId="77777777" w:rsidR="00184B37" w:rsidRPr="00D4349C" w:rsidRDefault="00D4349C" w:rsidP="00184B37">
                  <w:pPr>
                    <w:numPr>
                      <w:ilvl w:val="0"/>
                      <w:numId w:val="34"/>
                    </w:numPr>
                    <w:tabs>
                      <w:tab w:val="num" w:pos="720"/>
                    </w:tabs>
                    <w:spacing w:before="0" w:after="0"/>
                    <w:rPr>
                      <w:rFonts w:cs="Arial"/>
                      <w:sz w:val="21"/>
                      <w:szCs w:val="21"/>
                    </w:rPr>
                  </w:pPr>
                  <w:r>
                    <w:t>Assist</w:t>
                  </w:r>
                  <w:r w:rsidR="00240146">
                    <w:t xml:space="preserve"> in managing</w:t>
                  </w:r>
                  <w:r w:rsidR="00184B37">
                    <w:t xml:space="preserve"> external vendors, suppliers, and internal business partners as needed to accomplish learning system solutions</w:t>
                  </w:r>
                </w:p>
                <w:p w14:paraId="3A714775" w14:textId="77777777" w:rsidR="00D4349C" w:rsidRPr="00184B37" w:rsidRDefault="00D4349C" w:rsidP="00D4349C">
                  <w:pPr>
                    <w:numPr>
                      <w:ilvl w:val="0"/>
                      <w:numId w:val="34"/>
                    </w:numPr>
                    <w:tabs>
                      <w:tab w:val="num" w:pos="720"/>
                    </w:tabs>
                    <w:spacing w:before="0" w:after="0"/>
                    <w:rPr>
                      <w:rFonts w:cs="Arial"/>
                      <w:sz w:val="21"/>
                      <w:szCs w:val="21"/>
                    </w:rPr>
                  </w:pPr>
                  <w:r w:rsidRPr="00D4349C">
                    <w:rPr>
                      <w:rFonts w:cs="Arial"/>
                      <w:sz w:val="21"/>
                      <w:szCs w:val="21"/>
                    </w:rPr>
                    <w:t>Continually enhance our methods and materials based on best practices in the industry, emerging technologies, vendor resources and products, business unit requirements and expectations, and feedback from customers, trainers and associates.</w:t>
                  </w:r>
                </w:p>
                <w:p w14:paraId="26CF1644" w14:textId="77777777" w:rsidR="00184B37" w:rsidRPr="00184B37" w:rsidRDefault="00184B37" w:rsidP="00184B37">
                  <w:pPr>
                    <w:numPr>
                      <w:ilvl w:val="0"/>
                      <w:numId w:val="34"/>
                    </w:numPr>
                    <w:tabs>
                      <w:tab w:val="num" w:pos="720"/>
                    </w:tabs>
                    <w:spacing w:before="0" w:after="0"/>
                    <w:rPr>
                      <w:rFonts w:cs="Arial"/>
                      <w:sz w:val="21"/>
                      <w:szCs w:val="21"/>
                    </w:rPr>
                  </w:pPr>
                  <w:r>
                    <w:t xml:space="preserve">Performs routine administrative work in the training system, like creating training offerings, </w:t>
                  </w:r>
                </w:p>
                <w:p w14:paraId="71960278" w14:textId="77777777" w:rsidR="00E53661" w:rsidRDefault="00E53661" w:rsidP="00184B37">
                  <w:pPr>
                    <w:numPr>
                      <w:ilvl w:val="0"/>
                      <w:numId w:val="34"/>
                    </w:numPr>
                    <w:tabs>
                      <w:tab w:val="num" w:pos="720"/>
                    </w:tabs>
                    <w:spacing w:before="0" w:after="0"/>
                    <w:rPr>
                      <w:rFonts w:cs="Arial"/>
                      <w:sz w:val="21"/>
                      <w:szCs w:val="21"/>
                    </w:rPr>
                  </w:pPr>
                  <w:r w:rsidRPr="00E53661">
                    <w:rPr>
                      <w:rFonts w:cs="Arial"/>
                      <w:sz w:val="21"/>
                      <w:szCs w:val="21"/>
                    </w:rPr>
                    <w:t>Creates documentation for training system workflows or maintenance process</w:t>
                  </w:r>
                </w:p>
                <w:p w14:paraId="22E9B8A5" w14:textId="77777777" w:rsidR="00766E14" w:rsidRPr="00240146" w:rsidRDefault="00766E14" w:rsidP="00240146">
                  <w:pPr>
                    <w:numPr>
                      <w:ilvl w:val="0"/>
                      <w:numId w:val="34"/>
                    </w:numPr>
                    <w:tabs>
                      <w:tab w:val="num" w:pos="720"/>
                    </w:tabs>
                    <w:spacing w:before="0" w:after="0"/>
                    <w:rPr>
                      <w:rFonts w:cs="Arial"/>
                      <w:sz w:val="21"/>
                      <w:szCs w:val="21"/>
                    </w:rPr>
                  </w:pPr>
                  <w:r>
                    <w:rPr>
                      <w:rFonts w:cs="Arial"/>
                      <w:sz w:val="21"/>
                      <w:szCs w:val="21"/>
                    </w:rPr>
                    <w:t>Participate in sales training meetings to act as a proactive strategic business partner</w:t>
                  </w:r>
                </w:p>
              </w:tc>
            </w:tr>
          </w:tbl>
          <w:p w14:paraId="48367DC3" w14:textId="77777777" w:rsidR="000508D2" w:rsidRPr="00630C1A" w:rsidRDefault="000508D2" w:rsidP="00091ABC">
            <w:pPr>
              <w:rPr>
                <w:rFonts w:cs="Arial"/>
                <w:szCs w:val="20"/>
              </w:rPr>
            </w:pPr>
          </w:p>
        </w:tc>
      </w:tr>
    </w:tbl>
    <w:p w14:paraId="67F31678" w14:textId="77777777" w:rsidR="00E53661" w:rsidRDefault="00E53661">
      <w:bookmarkStart w:id="1" w:name="PrimaryActivities"/>
      <w:bookmarkEnd w:id="1"/>
      <w:r>
        <w:br w:type="page"/>
      </w:r>
    </w:p>
    <w:tbl>
      <w:tblPr>
        <w:tblW w:w="10671" w:type="dxa"/>
        <w:tblInd w:w="386" w:type="dxa"/>
        <w:tblLook w:val="0000" w:firstRow="0" w:lastRow="0" w:firstColumn="0" w:lastColumn="0" w:noHBand="0" w:noVBand="0"/>
      </w:tblPr>
      <w:tblGrid>
        <w:gridCol w:w="10671"/>
      </w:tblGrid>
      <w:tr w:rsidR="000508D2" w:rsidRPr="00630C1A" w14:paraId="642B4A4D" w14:textId="77777777" w:rsidTr="00E53661">
        <w:tc>
          <w:tcPr>
            <w:tcW w:w="10671" w:type="dxa"/>
            <w:tcBorders>
              <w:bottom w:val="single" w:sz="6" w:space="0" w:color="auto"/>
            </w:tcBorders>
          </w:tcPr>
          <w:p w14:paraId="73B1D8D3" w14:textId="77777777" w:rsidR="00E53661" w:rsidRPr="00630C1A" w:rsidRDefault="00300D3B" w:rsidP="00E53661">
            <w:pPr>
              <w:rPr>
                <w:rFonts w:cs="Arial"/>
                <w:szCs w:val="20"/>
              </w:rPr>
            </w:pPr>
            <w:r w:rsidRPr="00630C1A">
              <w:rPr>
                <w:rFonts w:cs="Arial"/>
                <w:b/>
                <w:szCs w:val="20"/>
              </w:rPr>
              <w:lastRenderedPageBreak/>
              <w:t xml:space="preserve">    </w:t>
            </w:r>
          </w:p>
          <w:p w14:paraId="08D811B0" w14:textId="77777777" w:rsidR="00FA5228" w:rsidRPr="00630C1A" w:rsidRDefault="00FA5228" w:rsidP="000508D2">
            <w:pPr>
              <w:ind w:right="432"/>
              <w:rPr>
                <w:rFonts w:cs="Arial"/>
                <w:szCs w:val="20"/>
              </w:rPr>
            </w:pPr>
          </w:p>
        </w:tc>
      </w:tr>
      <w:tr w:rsidR="000508D2" w:rsidRPr="00630C1A" w14:paraId="67BCFBAA" w14:textId="77777777" w:rsidTr="00E53661">
        <w:tc>
          <w:tcPr>
            <w:tcW w:w="10671" w:type="dxa"/>
            <w:tcBorders>
              <w:top w:val="single" w:sz="6" w:space="0" w:color="auto"/>
              <w:left w:val="single" w:sz="6" w:space="0" w:color="auto"/>
              <w:bottom w:val="single" w:sz="6" w:space="0" w:color="auto"/>
              <w:right w:val="single" w:sz="6" w:space="0" w:color="auto"/>
            </w:tcBorders>
            <w:shd w:val="clear" w:color="auto" w:fill="E6E6E6"/>
          </w:tcPr>
          <w:p w14:paraId="6BCE631B" w14:textId="77777777" w:rsidR="000508D2" w:rsidRPr="00CD788B" w:rsidRDefault="000508D2" w:rsidP="000508D2">
            <w:pPr>
              <w:rPr>
                <w:rFonts w:cs="Arial"/>
                <w:b/>
                <w:szCs w:val="20"/>
              </w:rPr>
            </w:pPr>
            <w:r w:rsidRPr="00CD788B">
              <w:rPr>
                <w:rFonts w:cs="Arial"/>
                <w:b/>
                <w:szCs w:val="20"/>
              </w:rPr>
              <w:t>Knowledge, Skills,</w:t>
            </w:r>
            <w:r w:rsidR="00F65481" w:rsidRPr="00CD788B">
              <w:rPr>
                <w:rFonts w:cs="Arial"/>
                <w:b/>
                <w:szCs w:val="20"/>
              </w:rPr>
              <w:t xml:space="preserve"> </w:t>
            </w:r>
            <w:r w:rsidRPr="00CD788B">
              <w:rPr>
                <w:rFonts w:cs="Arial"/>
                <w:b/>
                <w:szCs w:val="20"/>
              </w:rPr>
              <w:t>Competencies</w:t>
            </w:r>
            <w:r w:rsidR="00F65481" w:rsidRPr="00CD788B">
              <w:rPr>
                <w:rFonts w:cs="Arial"/>
                <w:b/>
                <w:szCs w:val="20"/>
              </w:rPr>
              <w:t>, Education, and Experience</w:t>
            </w:r>
          </w:p>
        </w:tc>
      </w:tr>
      <w:tr w:rsidR="000508D2" w:rsidRPr="00630C1A" w14:paraId="0845F5C8" w14:textId="77777777" w:rsidTr="00E53661">
        <w:tc>
          <w:tcPr>
            <w:tcW w:w="10671" w:type="dxa"/>
            <w:tcBorders>
              <w:top w:val="single" w:sz="6" w:space="0" w:color="auto"/>
              <w:left w:val="single" w:sz="6" w:space="0" w:color="auto"/>
              <w:bottom w:val="single" w:sz="6" w:space="0" w:color="auto"/>
              <w:right w:val="single" w:sz="6" w:space="0" w:color="auto"/>
            </w:tcBorders>
          </w:tcPr>
          <w:p w14:paraId="580FA882" w14:textId="77777777" w:rsidR="000E2F15" w:rsidRPr="00240146" w:rsidRDefault="00D511AB" w:rsidP="000E2F15">
            <w:pPr>
              <w:rPr>
                <w:rFonts w:cs="Arial"/>
                <w:b/>
                <w:szCs w:val="20"/>
                <w:u w:val="single"/>
              </w:rPr>
            </w:pPr>
            <w:r w:rsidRPr="00240146">
              <w:rPr>
                <w:rFonts w:cs="Arial"/>
                <w:b/>
                <w:szCs w:val="20"/>
                <w:u w:val="single"/>
              </w:rPr>
              <w:t>Required:</w:t>
            </w:r>
          </w:p>
          <w:p w14:paraId="6BC077D0" w14:textId="77777777" w:rsidR="003B612F" w:rsidRPr="003B612F" w:rsidRDefault="00240146" w:rsidP="00240146">
            <w:pPr>
              <w:pStyle w:val="ListParagraph"/>
              <w:numPr>
                <w:ilvl w:val="0"/>
                <w:numId w:val="27"/>
              </w:numPr>
              <w:spacing w:before="0" w:after="0"/>
              <w:rPr>
                <w:rFonts w:cs="Arial"/>
                <w:szCs w:val="20"/>
              </w:rPr>
            </w:pPr>
            <w:proofErr w:type="spellStart"/>
            <w:r w:rsidRPr="00240146">
              <w:rPr>
                <w:rFonts w:cs="Arial"/>
                <w:szCs w:val="20"/>
              </w:rPr>
              <w:t>Bachelors</w:t>
            </w:r>
            <w:proofErr w:type="spellEnd"/>
            <w:r w:rsidRPr="00240146">
              <w:rPr>
                <w:rFonts w:cs="Arial"/>
                <w:szCs w:val="20"/>
              </w:rPr>
              <w:t xml:space="preserve"> degree in HRD, training, or instructional design, or equivalent experience and demonstrated skills and abilities</w:t>
            </w:r>
            <w:r w:rsidR="003B612F" w:rsidRPr="003B612F">
              <w:rPr>
                <w:rFonts w:cs="Arial"/>
                <w:szCs w:val="20"/>
              </w:rPr>
              <w:t>1 to 3 years of Learning Man</w:t>
            </w:r>
            <w:r>
              <w:rPr>
                <w:rFonts w:cs="Arial"/>
                <w:szCs w:val="20"/>
              </w:rPr>
              <w:t>agement System (LMS) experience</w:t>
            </w:r>
          </w:p>
          <w:p w14:paraId="51C158AD" w14:textId="77777777" w:rsidR="00F827DF" w:rsidRDefault="00F827DF" w:rsidP="003B612F">
            <w:pPr>
              <w:pStyle w:val="ListParagraph"/>
              <w:numPr>
                <w:ilvl w:val="0"/>
                <w:numId w:val="27"/>
              </w:numPr>
              <w:spacing w:before="0" w:after="0"/>
              <w:rPr>
                <w:rFonts w:cs="Arial"/>
                <w:szCs w:val="20"/>
              </w:rPr>
            </w:pPr>
            <w:r>
              <w:rPr>
                <w:rFonts w:cs="Arial"/>
                <w:szCs w:val="20"/>
              </w:rPr>
              <w:t xml:space="preserve">Experience with multiple </w:t>
            </w:r>
            <w:r w:rsidR="001060E8">
              <w:rPr>
                <w:rFonts w:cs="Arial"/>
                <w:szCs w:val="20"/>
              </w:rPr>
              <w:t xml:space="preserve">learning </w:t>
            </w:r>
            <w:r>
              <w:rPr>
                <w:rFonts w:cs="Arial"/>
                <w:szCs w:val="20"/>
              </w:rPr>
              <w:t>systems (portals, Q-Stream etc.)</w:t>
            </w:r>
          </w:p>
          <w:p w14:paraId="0173D744" w14:textId="77777777" w:rsidR="00240146" w:rsidRPr="003B612F" w:rsidRDefault="00240146" w:rsidP="00240146">
            <w:pPr>
              <w:pStyle w:val="ListParagraph"/>
              <w:numPr>
                <w:ilvl w:val="0"/>
                <w:numId w:val="27"/>
              </w:numPr>
              <w:spacing w:before="0" w:after="0"/>
              <w:rPr>
                <w:rFonts w:cs="Arial"/>
                <w:szCs w:val="20"/>
              </w:rPr>
            </w:pPr>
            <w:r w:rsidRPr="00240146">
              <w:rPr>
                <w:rFonts w:cs="Arial"/>
                <w:szCs w:val="20"/>
              </w:rPr>
              <w:t>Understanding of current approaches in applying technology in learning solutions and experience implementing e-Learning and web-based programs.</w:t>
            </w:r>
          </w:p>
          <w:p w14:paraId="54160D31" w14:textId="77777777" w:rsidR="003B612F" w:rsidRPr="003B612F" w:rsidRDefault="003B612F" w:rsidP="003B612F">
            <w:pPr>
              <w:pStyle w:val="ListParagraph"/>
              <w:numPr>
                <w:ilvl w:val="0"/>
                <w:numId w:val="27"/>
              </w:numPr>
              <w:spacing w:before="0" w:after="0"/>
              <w:rPr>
                <w:rFonts w:cs="Arial"/>
                <w:szCs w:val="20"/>
              </w:rPr>
            </w:pPr>
            <w:r w:rsidRPr="003B612F">
              <w:rPr>
                <w:rFonts w:cs="Arial"/>
                <w:szCs w:val="20"/>
              </w:rPr>
              <w:t xml:space="preserve">Ability to work in a fast-paced environment that is always changing </w:t>
            </w:r>
          </w:p>
          <w:p w14:paraId="6D04E133" w14:textId="77777777" w:rsidR="003B612F" w:rsidRPr="003B612F" w:rsidRDefault="003B612F" w:rsidP="003B612F">
            <w:pPr>
              <w:pStyle w:val="ListParagraph"/>
              <w:numPr>
                <w:ilvl w:val="0"/>
                <w:numId w:val="27"/>
              </w:numPr>
              <w:spacing w:before="0" w:after="0"/>
              <w:rPr>
                <w:rFonts w:cs="Arial"/>
                <w:szCs w:val="20"/>
              </w:rPr>
            </w:pPr>
            <w:r w:rsidRPr="003B612F">
              <w:rPr>
                <w:rFonts w:cs="Arial"/>
                <w:szCs w:val="20"/>
              </w:rPr>
              <w:t xml:space="preserve">Detail-oriented with strong organizational skills </w:t>
            </w:r>
          </w:p>
          <w:p w14:paraId="6F404302" w14:textId="77777777" w:rsidR="003B612F" w:rsidRPr="003B612F" w:rsidRDefault="003B612F" w:rsidP="003B612F">
            <w:pPr>
              <w:pStyle w:val="ListParagraph"/>
              <w:numPr>
                <w:ilvl w:val="0"/>
                <w:numId w:val="27"/>
              </w:numPr>
              <w:spacing w:before="0" w:after="0"/>
              <w:rPr>
                <w:rFonts w:cs="Arial"/>
                <w:szCs w:val="20"/>
              </w:rPr>
            </w:pPr>
            <w:r w:rsidRPr="003B612F">
              <w:rPr>
                <w:rFonts w:cs="Arial"/>
                <w:szCs w:val="20"/>
              </w:rPr>
              <w:t xml:space="preserve">Strong written and verbal communication skills </w:t>
            </w:r>
          </w:p>
          <w:p w14:paraId="0F5789B5" w14:textId="77777777" w:rsidR="003B612F" w:rsidRPr="003B612F" w:rsidRDefault="003B612F" w:rsidP="003B612F">
            <w:pPr>
              <w:pStyle w:val="ListParagraph"/>
              <w:numPr>
                <w:ilvl w:val="0"/>
                <w:numId w:val="27"/>
              </w:numPr>
              <w:spacing w:before="0" w:after="0"/>
              <w:rPr>
                <w:rFonts w:cs="Arial"/>
                <w:szCs w:val="20"/>
              </w:rPr>
            </w:pPr>
            <w:r w:rsidRPr="003B612F">
              <w:rPr>
                <w:rFonts w:cs="Arial"/>
                <w:szCs w:val="20"/>
              </w:rPr>
              <w:t xml:space="preserve">Ability to manage multiple responsibilities at once </w:t>
            </w:r>
          </w:p>
          <w:p w14:paraId="2C4AA079" w14:textId="77777777" w:rsidR="003B612F" w:rsidRPr="003B612F" w:rsidRDefault="003B612F" w:rsidP="003B612F">
            <w:pPr>
              <w:pStyle w:val="ListParagraph"/>
              <w:numPr>
                <w:ilvl w:val="0"/>
                <w:numId w:val="27"/>
              </w:numPr>
              <w:spacing w:before="0" w:after="0"/>
              <w:rPr>
                <w:rFonts w:cs="Arial"/>
                <w:szCs w:val="20"/>
              </w:rPr>
            </w:pPr>
            <w:r w:rsidRPr="003B612F">
              <w:rPr>
                <w:rFonts w:cs="Arial"/>
                <w:szCs w:val="20"/>
              </w:rPr>
              <w:t xml:space="preserve">Positive can-do attitude; always willing to learn </w:t>
            </w:r>
          </w:p>
          <w:p w14:paraId="45FB12E1" w14:textId="77777777" w:rsidR="003B612F" w:rsidRPr="003B612F" w:rsidRDefault="003B612F" w:rsidP="003B612F">
            <w:pPr>
              <w:pStyle w:val="ListParagraph"/>
              <w:numPr>
                <w:ilvl w:val="0"/>
                <w:numId w:val="27"/>
              </w:numPr>
              <w:spacing w:before="0" w:after="0"/>
              <w:rPr>
                <w:rFonts w:cs="Arial"/>
                <w:szCs w:val="20"/>
              </w:rPr>
            </w:pPr>
            <w:r w:rsidRPr="003B612F">
              <w:rPr>
                <w:rFonts w:cs="Arial"/>
                <w:szCs w:val="20"/>
              </w:rPr>
              <w:t xml:space="preserve">Strong analytical/technical skills </w:t>
            </w:r>
          </w:p>
          <w:p w14:paraId="4C10222C" w14:textId="77777777" w:rsidR="003B612F" w:rsidRDefault="003B612F" w:rsidP="003B612F">
            <w:pPr>
              <w:pStyle w:val="ListParagraph"/>
              <w:numPr>
                <w:ilvl w:val="0"/>
                <w:numId w:val="27"/>
              </w:numPr>
              <w:spacing w:before="0" w:after="0"/>
              <w:rPr>
                <w:rFonts w:cs="Arial"/>
                <w:szCs w:val="20"/>
              </w:rPr>
            </w:pPr>
            <w:r w:rsidRPr="003B612F">
              <w:rPr>
                <w:rFonts w:cs="Arial"/>
                <w:szCs w:val="20"/>
              </w:rPr>
              <w:t>Comfortable with data management/data manipulation</w:t>
            </w:r>
          </w:p>
          <w:p w14:paraId="21FBC30F" w14:textId="77777777" w:rsidR="00240146" w:rsidRDefault="00240146" w:rsidP="00240146">
            <w:pPr>
              <w:pStyle w:val="ListParagraph"/>
              <w:numPr>
                <w:ilvl w:val="0"/>
                <w:numId w:val="27"/>
              </w:numPr>
              <w:spacing w:before="0" w:after="0"/>
              <w:rPr>
                <w:rFonts w:cs="Arial"/>
                <w:szCs w:val="20"/>
              </w:rPr>
            </w:pPr>
            <w:r>
              <w:rPr>
                <w:rFonts w:cs="Arial"/>
                <w:szCs w:val="20"/>
              </w:rPr>
              <w:t>R</w:t>
            </w:r>
            <w:r w:rsidRPr="00240146">
              <w:rPr>
                <w:rFonts w:cs="Arial"/>
                <w:szCs w:val="20"/>
              </w:rPr>
              <w:t>esiliency and tolerance of ambiguity</w:t>
            </w:r>
          </w:p>
          <w:p w14:paraId="5276DE74" w14:textId="77777777" w:rsidR="00F827DF" w:rsidRPr="003B612F" w:rsidRDefault="00F827DF" w:rsidP="00F827DF">
            <w:pPr>
              <w:pStyle w:val="ListParagraph"/>
              <w:spacing w:before="0" w:after="0"/>
              <w:rPr>
                <w:rFonts w:cs="Arial"/>
                <w:szCs w:val="20"/>
              </w:rPr>
            </w:pPr>
          </w:p>
          <w:p w14:paraId="3540F756" w14:textId="77777777" w:rsidR="003B612F" w:rsidRDefault="003B612F" w:rsidP="003B612F">
            <w:pPr>
              <w:spacing w:before="0" w:after="0"/>
              <w:rPr>
                <w:rFonts w:cs="Arial"/>
                <w:szCs w:val="20"/>
              </w:rPr>
            </w:pPr>
          </w:p>
          <w:p w14:paraId="185D6700" w14:textId="77777777" w:rsidR="00D511AB" w:rsidRPr="00240146" w:rsidRDefault="00D511AB" w:rsidP="003B612F">
            <w:pPr>
              <w:spacing w:before="0" w:after="0"/>
              <w:rPr>
                <w:rFonts w:cs="Arial"/>
                <w:b/>
                <w:szCs w:val="20"/>
                <w:u w:val="single"/>
              </w:rPr>
            </w:pPr>
            <w:r w:rsidRPr="00240146">
              <w:rPr>
                <w:rFonts w:cs="Arial"/>
                <w:b/>
                <w:szCs w:val="20"/>
                <w:u w:val="single"/>
              </w:rPr>
              <w:t>Preferred:</w:t>
            </w:r>
          </w:p>
          <w:p w14:paraId="52452CC9" w14:textId="77777777" w:rsidR="003B612F" w:rsidRPr="00240146" w:rsidRDefault="003B612F" w:rsidP="00240146">
            <w:pPr>
              <w:pStyle w:val="ListParagraph"/>
              <w:numPr>
                <w:ilvl w:val="0"/>
                <w:numId w:val="38"/>
              </w:numPr>
              <w:spacing w:before="0" w:after="0"/>
              <w:rPr>
                <w:rFonts w:cs="Arial"/>
                <w:szCs w:val="20"/>
              </w:rPr>
            </w:pPr>
            <w:r w:rsidRPr="00240146">
              <w:rPr>
                <w:rFonts w:cs="Arial"/>
                <w:szCs w:val="20"/>
              </w:rPr>
              <w:t>Experience in pharmaceutica</w:t>
            </w:r>
            <w:r w:rsidR="00240146" w:rsidRPr="00240146">
              <w:rPr>
                <w:rFonts w:cs="Arial"/>
                <w:szCs w:val="20"/>
              </w:rPr>
              <w:t>ls and/or life sciences</w:t>
            </w:r>
          </w:p>
          <w:p w14:paraId="42D4074B" w14:textId="77777777" w:rsidR="003B612F" w:rsidRPr="00240146" w:rsidRDefault="003B612F" w:rsidP="003B612F"/>
          <w:p w14:paraId="5B288DC7" w14:textId="77777777" w:rsidR="0085625D" w:rsidRPr="00CD788B" w:rsidRDefault="0085625D" w:rsidP="000508D2">
            <w:pPr>
              <w:rPr>
                <w:rFonts w:cs="Arial"/>
                <w:szCs w:val="20"/>
              </w:rPr>
            </w:pPr>
          </w:p>
          <w:p w14:paraId="3DD3FAB6" w14:textId="77777777" w:rsidR="00F827DF" w:rsidRPr="00CD788B" w:rsidRDefault="00F8358F" w:rsidP="00F827DF">
            <w:pPr>
              <w:rPr>
                <w:rFonts w:cs="Arial"/>
                <w:szCs w:val="20"/>
              </w:rPr>
            </w:pPr>
            <w:r w:rsidRPr="00CD788B">
              <w:rPr>
                <w:rFonts w:cs="Arial"/>
                <w:szCs w:val="20"/>
              </w:rPr>
              <w:t xml:space="preserve">List </w:t>
            </w:r>
            <w:r w:rsidR="00ED0F38" w:rsidRPr="00CD788B">
              <w:rPr>
                <w:rFonts w:cs="Arial"/>
                <w:szCs w:val="20"/>
              </w:rPr>
              <w:t>Level:</w:t>
            </w:r>
            <w:r w:rsidR="00DA78BA" w:rsidRPr="00CD788B">
              <w:rPr>
                <w:rFonts w:cs="Arial"/>
                <w:b/>
                <w:szCs w:val="20"/>
                <w:u w:val="single"/>
              </w:rPr>
              <w:t xml:space="preserve"> </w:t>
            </w:r>
            <w:r w:rsidR="00126741" w:rsidRPr="00240146">
              <w:rPr>
                <w:rFonts w:cs="Arial"/>
                <w:b/>
                <w:szCs w:val="20"/>
                <w:u w:val="single"/>
              </w:rPr>
              <w:t>Individual Contributor</w:t>
            </w:r>
            <w:r w:rsidR="00126741" w:rsidRPr="00CD788B">
              <w:rPr>
                <w:rFonts w:cs="Arial"/>
                <w:b/>
                <w:szCs w:val="20"/>
                <w:u w:val="single"/>
              </w:rPr>
              <w:t xml:space="preserve"> </w:t>
            </w:r>
            <w:r w:rsidR="00DE7905" w:rsidRPr="00CD788B">
              <w:rPr>
                <w:rFonts w:cs="Arial"/>
                <w:szCs w:val="20"/>
              </w:rPr>
              <w:t>(See</w:t>
            </w:r>
            <w:r w:rsidR="00AF29C1" w:rsidRPr="00CD788B">
              <w:rPr>
                <w:rFonts w:cs="Arial"/>
                <w:szCs w:val="20"/>
              </w:rPr>
              <w:t xml:space="preserve"> </w:t>
            </w:r>
            <w:hyperlink r:id="rId12" w:history="1">
              <w:r w:rsidR="00AF29C1" w:rsidRPr="00CD788B">
                <w:rPr>
                  <w:rStyle w:val="Hyperlink"/>
                  <w:rFonts w:cs="Arial"/>
                  <w:szCs w:val="20"/>
                </w:rPr>
                <w:t xml:space="preserve">the </w:t>
              </w:r>
              <w:r w:rsidRPr="00CD788B">
                <w:rPr>
                  <w:rStyle w:val="Hyperlink"/>
                  <w:rFonts w:cs="Arial"/>
                  <w:szCs w:val="20"/>
                </w:rPr>
                <w:t>competencies chart for core competencies</w:t>
              </w:r>
            </w:hyperlink>
            <w:r w:rsidRPr="00CD788B">
              <w:rPr>
                <w:rFonts w:cs="Arial"/>
                <w:szCs w:val="20"/>
              </w:rPr>
              <w:t>)</w:t>
            </w:r>
            <w:r w:rsidR="00F827DF">
              <w:rPr>
                <w:rFonts w:cs="Arial"/>
                <w:szCs w:val="20"/>
              </w:rPr>
              <w:t xml:space="preserve"> </w:t>
            </w:r>
          </w:p>
        </w:tc>
      </w:tr>
      <w:tr w:rsidR="000508D2" w:rsidRPr="00630C1A" w14:paraId="3F337FA9" w14:textId="77777777" w:rsidTr="00E53661">
        <w:tc>
          <w:tcPr>
            <w:tcW w:w="10671" w:type="dxa"/>
            <w:tcBorders>
              <w:top w:val="single" w:sz="6" w:space="0" w:color="auto"/>
              <w:bottom w:val="single" w:sz="6" w:space="0" w:color="auto"/>
            </w:tcBorders>
          </w:tcPr>
          <w:p w14:paraId="7EF2AF14" w14:textId="77777777" w:rsidR="000508D2" w:rsidRPr="00CD788B" w:rsidRDefault="000508D2" w:rsidP="000508D2">
            <w:pPr>
              <w:rPr>
                <w:rFonts w:cs="Arial"/>
                <w:b/>
                <w:szCs w:val="20"/>
              </w:rPr>
            </w:pPr>
          </w:p>
        </w:tc>
      </w:tr>
      <w:tr w:rsidR="000508D2" w:rsidRPr="00630C1A" w14:paraId="08F3528A" w14:textId="77777777" w:rsidTr="00E53661">
        <w:tc>
          <w:tcPr>
            <w:tcW w:w="10671" w:type="dxa"/>
            <w:tcBorders>
              <w:top w:val="single" w:sz="6" w:space="0" w:color="auto"/>
              <w:left w:val="single" w:sz="6" w:space="0" w:color="auto"/>
              <w:bottom w:val="single" w:sz="6" w:space="0" w:color="auto"/>
              <w:right w:val="single" w:sz="6" w:space="0" w:color="auto"/>
            </w:tcBorders>
            <w:shd w:val="clear" w:color="auto" w:fill="E6E6E6"/>
          </w:tcPr>
          <w:p w14:paraId="35B557BA" w14:textId="77777777" w:rsidR="000508D2" w:rsidRPr="00CD788B" w:rsidRDefault="000508D2" w:rsidP="000508D2">
            <w:pPr>
              <w:rPr>
                <w:rFonts w:cs="Arial"/>
                <w:b/>
                <w:szCs w:val="20"/>
              </w:rPr>
            </w:pPr>
            <w:r w:rsidRPr="00CD788B">
              <w:rPr>
                <w:rFonts w:cs="Arial"/>
                <w:b/>
                <w:szCs w:val="20"/>
              </w:rPr>
              <w:t>Physical Demands and Work Environment</w:t>
            </w:r>
          </w:p>
        </w:tc>
      </w:tr>
      <w:tr w:rsidR="000508D2" w:rsidRPr="00630C1A" w14:paraId="48F71495" w14:textId="77777777" w:rsidTr="00E53661">
        <w:tc>
          <w:tcPr>
            <w:tcW w:w="10671" w:type="dxa"/>
            <w:tcBorders>
              <w:top w:val="single" w:sz="6" w:space="0" w:color="auto"/>
              <w:left w:val="single" w:sz="6" w:space="0" w:color="auto"/>
              <w:bottom w:val="single" w:sz="6" w:space="0" w:color="auto"/>
              <w:right w:val="single" w:sz="6" w:space="0" w:color="auto"/>
            </w:tcBorders>
          </w:tcPr>
          <w:p w14:paraId="79B2350C" w14:textId="77777777" w:rsidR="000508D2" w:rsidRPr="00CD788B" w:rsidRDefault="00F65481" w:rsidP="000508D2">
            <w:pPr>
              <w:rPr>
                <w:rFonts w:cs="Arial"/>
                <w:bCs/>
                <w:szCs w:val="20"/>
              </w:rPr>
            </w:pPr>
            <w:r w:rsidRPr="00CD788B">
              <w:rPr>
                <w:rFonts w:cs="Arial"/>
                <w:bCs/>
                <w:szCs w:val="20"/>
              </w:rPr>
              <w:t>Travel (</w:t>
            </w:r>
            <w:r w:rsidRPr="00240146">
              <w:rPr>
                <w:rFonts w:cs="Arial"/>
                <w:bCs/>
                <w:szCs w:val="20"/>
              </w:rPr>
              <w:t xml:space="preserve">approximately </w:t>
            </w:r>
            <w:r w:rsidR="006F0BEA" w:rsidRPr="00240146">
              <w:rPr>
                <w:rFonts w:cs="Arial"/>
                <w:b/>
                <w:bCs/>
                <w:szCs w:val="20"/>
                <w:u w:val="single"/>
              </w:rPr>
              <w:t>1</w:t>
            </w:r>
            <w:r w:rsidR="00126741" w:rsidRPr="00240146">
              <w:rPr>
                <w:rFonts w:cs="Arial"/>
                <w:b/>
                <w:bCs/>
                <w:szCs w:val="20"/>
                <w:u w:val="single"/>
              </w:rPr>
              <w:t>0</w:t>
            </w:r>
            <w:r w:rsidR="000508D2" w:rsidRPr="00240146">
              <w:rPr>
                <w:rFonts w:cs="Arial"/>
                <w:b/>
                <w:bCs/>
                <w:szCs w:val="20"/>
                <w:u w:val="single"/>
              </w:rPr>
              <w:t>%</w:t>
            </w:r>
            <w:r w:rsidR="000508D2" w:rsidRPr="00CD788B">
              <w:rPr>
                <w:rFonts w:cs="Arial"/>
                <w:b/>
                <w:bCs/>
                <w:szCs w:val="20"/>
                <w:u w:val="single"/>
              </w:rPr>
              <w:t>)</w:t>
            </w:r>
            <w:r w:rsidR="000508D2" w:rsidRPr="00CD788B">
              <w:rPr>
                <w:rFonts w:cs="Arial"/>
                <w:bCs/>
                <w:szCs w:val="20"/>
              </w:rPr>
              <w:t xml:space="preserve"> </w:t>
            </w:r>
          </w:p>
          <w:p w14:paraId="44AA010C" w14:textId="77777777" w:rsidR="00831A70" w:rsidRPr="00CD788B" w:rsidRDefault="00831A70" w:rsidP="000508D2">
            <w:pPr>
              <w:rPr>
                <w:rFonts w:cs="Arial"/>
                <w:szCs w:val="20"/>
              </w:rPr>
            </w:pPr>
            <w:r w:rsidRPr="00CD788B">
              <w:rPr>
                <w:rFonts w:cs="Arial"/>
                <w:szCs w:val="20"/>
              </w:rPr>
              <w:t xml:space="preserve">See </w:t>
            </w:r>
            <w:hyperlink r:id="rId13" w:history="1">
              <w:r w:rsidRPr="00CD788B">
                <w:rPr>
                  <w:rStyle w:val="Hyperlink"/>
                  <w:rFonts w:cs="Arial"/>
                  <w:szCs w:val="20"/>
                </w:rPr>
                <w:t>document Physical Demands and Work Environment</w:t>
              </w:r>
            </w:hyperlink>
            <w:r w:rsidRPr="00CD788B">
              <w:rPr>
                <w:rFonts w:cs="Arial"/>
                <w:szCs w:val="20"/>
              </w:rPr>
              <w:t xml:space="preserve"> for further requirements.</w:t>
            </w:r>
          </w:p>
        </w:tc>
      </w:tr>
      <w:tr w:rsidR="000508D2" w:rsidRPr="00630C1A" w14:paraId="4EFFAD8D" w14:textId="77777777" w:rsidTr="00E53661">
        <w:tc>
          <w:tcPr>
            <w:tcW w:w="10671" w:type="dxa"/>
            <w:tcBorders>
              <w:top w:val="single" w:sz="6" w:space="0" w:color="auto"/>
              <w:bottom w:val="single" w:sz="6" w:space="0" w:color="auto"/>
            </w:tcBorders>
          </w:tcPr>
          <w:p w14:paraId="49DD6F32" w14:textId="77777777" w:rsidR="000508D2" w:rsidRPr="00630C1A" w:rsidRDefault="000508D2" w:rsidP="000508D2">
            <w:pPr>
              <w:rPr>
                <w:rFonts w:cs="Arial"/>
                <w:b/>
                <w:szCs w:val="20"/>
              </w:rPr>
            </w:pPr>
          </w:p>
        </w:tc>
      </w:tr>
    </w:tbl>
    <w:p w14:paraId="41B1D2A3" w14:textId="77777777" w:rsidR="003F0863" w:rsidRDefault="003F0863" w:rsidP="003F0863">
      <w:pPr>
        <w:rPr>
          <w:rFonts w:cs="Arial"/>
          <w:b/>
          <w:bCs/>
          <w:u w:val="single"/>
        </w:rPr>
      </w:pPr>
    </w:p>
    <w:p w14:paraId="5DEA9DF1" w14:textId="77777777" w:rsidR="003F0863" w:rsidRDefault="003F0863" w:rsidP="00267643">
      <w:pPr>
        <w:ind w:left="220"/>
        <w:rPr>
          <w:rFonts w:cs="Arial"/>
          <w:b/>
          <w:bCs/>
          <w:u w:val="single"/>
        </w:rPr>
      </w:pPr>
      <w:r>
        <w:rPr>
          <w:rFonts w:cs="Arial"/>
          <w:b/>
          <w:bCs/>
          <w:u w:val="single"/>
        </w:rPr>
        <w:t>Disclaimer:</w:t>
      </w:r>
    </w:p>
    <w:p w14:paraId="0CBA0184" w14:textId="77777777" w:rsidR="003F0863" w:rsidRDefault="003F0863" w:rsidP="00267643">
      <w:pPr>
        <w:ind w:left="220"/>
        <w:rPr>
          <w:rFonts w:cs="Arial"/>
          <w:b/>
          <w:bCs/>
          <w:u w:val="single"/>
        </w:rPr>
      </w:pPr>
    </w:p>
    <w:p w14:paraId="56D8EC0F" w14:textId="77777777" w:rsidR="003F0863" w:rsidRPr="003F0863" w:rsidRDefault="003F0863" w:rsidP="00267643">
      <w:pPr>
        <w:ind w:left="220"/>
        <w:rPr>
          <w:rFonts w:cs="Arial"/>
          <w:szCs w:val="20"/>
        </w:rPr>
      </w:pPr>
      <w:r w:rsidRPr="003F0863">
        <w:rPr>
          <w:rFonts w:cs="Arial"/>
          <w:szCs w:val="20"/>
        </w:rPr>
        <w:t>This job description is intended to describe the general nature and level of the work being performed by the people assigned to this position. It is not intended to include every job duty and responsibility specific to the position. Otsuka reserves the right to amend and change responsibilities to meet business and organizational needs as necessary.</w:t>
      </w:r>
    </w:p>
    <w:p w14:paraId="5AE4E3C0" w14:textId="77777777" w:rsidR="003F0863" w:rsidRPr="003F0863" w:rsidRDefault="003F0863" w:rsidP="00267643">
      <w:pPr>
        <w:spacing w:line="360" w:lineRule="auto"/>
        <w:ind w:left="220"/>
        <w:rPr>
          <w:rFonts w:cs="Arial"/>
          <w:color w:val="1F497D"/>
          <w:szCs w:val="20"/>
        </w:rPr>
      </w:pPr>
    </w:p>
    <w:p w14:paraId="1A021099" w14:textId="77777777" w:rsidR="000508D2" w:rsidRPr="00630C1A" w:rsidRDefault="000508D2">
      <w:pPr>
        <w:rPr>
          <w:rFonts w:cs="Arial"/>
          <w:szCs w:val="20"/>
        </w:rPr>
      </w:pPr>
    </w:p>
    <w:sectPr w:rsidR="000508D2" w:rsidRPr="00630C1A" w:rsidSect="00DB4E3E">
      <w:footerReference w:type="default" r:id="rId14"/>
      <w:pgSz w:w="12240" w:h="15840"/>
      <w:pgMar w:top="36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6370" w14:textId="77777777" w:rsidR="005E5E6D" w:rsidRDefault="005E5E6D">
      <w:pPr>
        <w:spacing w:before="0" w:after="0"/>
      </w:pPr>
      <w:r>
        <w:separator/>
      </w:r>
    </w:p>
  </w:endnote>
  <w:endnote w:type="continuationSeparator" w:id="0">
    <w:p w14:paraId="643B1929" w14:textId="77777777" w:rsidR="005E5E6D" w:rsidRDefault="005E5E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355C" w14:textId="77777777" w:rsidR="00631C5D" w:rsidRDefault="00631C5D" w:rsidP="00697093">
    <w:pPr>
      <w:pStyle w:val="Footer"/>
      <w:jc w:val="center"/>
    </w:pPr>
    <w:r w:rsidRPr="00267643">
      <w:rPr>
        <w:rStyle w:val="PageNumber"/>
      </w:rPr>
      <w:tab/>
      <w:t xml:space="preserve">Page </w:t>
    </w:r>
    <w:r w:rsidRPr="00267643">
      <w:rPr>
        <w:rStyle w:val="PageNumber"/>
      </w:rPr>
      <w:fldChar w:fldCharType="begin"/>
    </w:r>
    <w:r w:rsidRPr="00267643">
      <w:rPr>
        <w:rStyle w:val="PageNumber"/>
      </w:rPr>
      <w:instrText xml:space="preserve"> PAGE </w:instrText>
    </w:r>
    <w:r w:rsidRPr="00267643">
      <w:rPr>
        <w:rStyle w:val="PageNumber"/>
      </w:rPr>
      <w:fldChar w:fldCharType="separate"/>
    </w:r>
    <w:r w:rsidR="006C36CF">
      <w:rPr>
        <w:rStyle w:val="PageNumber"/>
        <w:noProof/>
      </w:rPr>
      <w:t>1</w:t>
    </w:r>
    <w:r w:rsidRPr="00267643">
      <w:rPr>
        <w:rStyle w:val="PageNumber"/>
      </w:rPr>
      <w:fldChar w:fldCharType="end"/>
    </w:r>
    <w:r w:rsidRPr="00267643">
      <w:rPr>
        <w:rStyle w:val="PageNumber"/>
      </w:rPr>
      <w:tab/>
    </w:r>
    <w:r>
      <w:rPr>
        <w:rStyle w:val="PageNumber"/>
      </w:rPr>
      <w:fldChar w:fldCharType="begin"/>
    </w:r>
    <w:r>
      <w:rPr>
        <w:rStyle w:val="PageNumber"/>
      </w:rPr>
      <w:instrText xml:space="preserve"> DATE \@ "M/d/yyyy" </w:instrText>
    </w:r>
    <w:r>
      <w:rPr>
        <w:rStyle w:val="PageNumber"/>
      </w:rPr>
      <w:fldChar w:fldCharType="separate"/>
    </w:r>
    <w:r w:rsidR="00763E1B">
      <w:rPr>
        <w:rStyle w:val="PageNumber"/>
        <w:noProof/>
      </w:rPr>
      <w:t>5/21/2018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80CB4" w14:textId="77777777" w:rsidR="005E5E6D" w:rsidRDefault="005E5E6D">
      <w:pPr>
        <w:spacing w:before="0" w:after="0"/>
      </w:pPr>
      <w:r>
        <w:separator/>
      </w:r>
    </w:p>
  </w:footnote>
  <w:footnote w:type="continuationSeparator" w:id="0">
    <w:p w14:paraId="25F6A559" w14:textId="77777777" w:rsidR="005E5E6D" w:rsidRDefault="005E5E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8A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2867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66F4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3221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D0804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AB2698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7C296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1B45A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50C35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1ACDF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0C4D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5A12149"/>
    <w:multiLevelType w:val="hybridMultilevel"/>
    <w:tmpl w:val="4DC613A0"/>
    <w:lvl w:ilvl="0" w:tplc="4D0C33F2">
      <w:start w:val="1"/>
      <w:numFmt w:val="bullet"/>
      <w:lvlText w:val="-"/>
      <w:lvlJc w:val="left"/>
      <w:pPr>
        <w:tabs>
          <w:tab w:val="num" w:pos="720"/>
        </w:tabs>
        <w:ind w:left="720" w:hanging="360"/>
      </w:pPr>
      <w:rPr>
        <w:rFonts w:ascii="Courier New" w:hAnsi="Courier New" w:hint="default"/>
        <w:b w:val="0"/>
        <w:i w:val="0"/>
        <w:sz w:val="22"/>
        <w:szCs w:val="22"/>
      </w:rPr>
    </w:lvl>
    <w:lvl w:ilvl="1" w:tplc="04090001">
      <w:start w:val="1"/>
      <w:numFmt w:val="bullet"/>
      <w:lvlText w:val=""/>
      <w:lvlJc w:val="left"/>
      <w:pPr>
        <w:tabs>
          <w:tab w:val="num" w:pos="1440"/>
        </w:tabs>
        <w:ind w:left="1440" w:hanging="360"/>
      </w:pPr>
      <w:rPr>
        <w:rFonts w:ascii="Symbol" w:hAnsi="Symbol" w:hint="default"/>
        <w:b w:val="0"/>
        <w:i w:val="0"/>
        <w:sz w:val="22"/>
        <w:szCs w:val="22"/>
      </w:rPr>
    </w:lvl>
    <w:lvl w:ilvl="2" w:tplc="BBEE4D38">
      <w:start w:val="1"/>
      <w:numFmt w:val="upperLetter"/>
      <w:lvlText w:val="%3)"/>
      <w:lvlJc w:val="left"/>
      <w:pPr>
        <w:tabs>
          <w:tab w:val="num" w:pos="5670"/>
        </w:tabs>
        <w:ind w:left="5670" w:hanging="360"/>
      </w:pPr>
      <w:rPr>
        <w:rFonts w:hint="default"/>
      </w:rPr>
    </w:lvl>
    <w:lvl w:ilvl="3" w:tplc="3E6E8DFA">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b w:val="0"/>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FE4CDE"/>
    <w:multiLevelType w:val="hybridMultilevel"/>
    <w:tmpl w:val="502ADFC2"/>
    <w:lvl w:ilvl="0" w:tplc="82E84D5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099B2BFA"/>
    <w:multiLevelType w:val="hybridMultilevel"/>
    <w:tmpl w:val="E85A4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0"/>
        </w:tabs>
        <w:ind w:left="1330" w:hanging="360"/>
      </w:pPr>
      <w:rPr>
        <w:rFonts w:ascii="Courier New" w:hAnsi="Courier New" w:cs="Courier New" w:hint="default"/>
      </w:rPr>
    </w:lvl>
    <w:lvl w:ilvl="2" w:tplc="04090005" w:tentative="1">
      <w:start w:val="1"/>
      <w:numFmt w:val="bullet"/>
      <w:lvlText w:val=""/>
      <w:lvlJc w:val="left"/>
      <w:pPr>
        <w:tabs>
          <w:tab w:val="num" w:pos="2050"/>
        </w:tabs>
        <w:ind w:left="2050" w:hanging="360"/>
      </w:pPr>
      <w:rPr>
        <w:rFonts w:ascii="Wingdings" w:hAnsi="Wingdings" w:hint="default"/>
      </w:rPr>
    </w:lvl>
    <w:lvl w:ilvl="3" w:tplc="04090001" w:tentative="1">
      <w:start w:val="1"/>
      <w:numFmt w:val="bullet"/>
      <w:lvlText w:val=""/>
      <w:lvlJc w:val="left"/>
      <w:pPr>
        <w:tabs>
          <w:tab w:val="num" w:pos="2770"/>
        </w:tabs>
        <w:ind w:left="2770" w:hanging="360"/>
      </w:pPr>
      <w:rPr>
        <w:rFonts w:ascii="Symbol" w:hAnsi="Symbol" w:hint="default"/>
      </w:rPr>
    </w:lvl>
    <w:lvl w:ilvl="4" w:tplc="04090003" w:tentative="1">
      <w:start w:val="1"/>
      <w:numFmt w:val="bullet"/>
      <w:lvlText w:val="o"/>
      <w:lvlJc w:val="left"/>
      <w:pPr>
        <w:tabs>
          <w:tab w:val="num" w:pos="3490"/>
        </w:tabs>
        <w:ind w:left="3490" w:hanging="360"/>
      </w:pPr>
      <w:rPr>
        <w:rFonts w:ascii="Courier New" w:hAnsi="Courier New" w:cs="Courier New" w:hint="default"/>
      </w:rPr>
    </w:lvl>
    <w:lvl w:ilvl="5" w:tplc="04090005" w:tentative="1">
      <w:start w:val="1"/>
      <w:numFmt w:val="bullet"/>
      <w:lvlText w:val=""/>
      <w:lvlJc w:val="left"/>
      <w:pPr>
        <w:tabs>
          <w:tab w:val="num" w:pos="4210"/>
        </w:tabs>
        <w:ind w:left="4210" w:hanging="360"/>
      </w:pPr>
      <w:rPr>
        <w:rFonts w:ascii="Wingdings" w:hAnsi="Wingdings" w:hint="default"/>
      </w:rPr>
    </w:lvl>
    <w:lvl w:ilvl="6" w:tplc="04090001" w:tentative="1">
      <w:start w:val="1"/>
      <w:numFmt w:val="bullet"/>
      <w:lvlText w:val=""/>
      <w:lvlJc w:val="left"/>
      <w:pPr>
        <w:tabs>
          <w:tab w:val="num" w:pos="4930"/>
        </w:tabs>
        <w:ind w:left="4930" w:hanging="360"/>
      </w:pPr>
      <w:rPr>
        <w:rFonts w:ascii="Symbol" w:hAnsi="Symbol" w:hint="default"/>
      </w:rPr>
    </w:lvl>
    <w:lvl w:ilvl="7" w:tplc="04090003" w:tentative="1">
      <w:start w:val="1"/>
      <w:numFmt w:val="bullet"/>
      <w:lvlText w:val="o"/>
      <w:lvlJc w:val="left"/>
      <w:pPr>
        <w:tabs>
          <w:tab w:val="num" w:pos="5650"/>
        </w:tabs>
        <w:ind w:left="5650" w:hanging="360"/>
      </w:pPr>
      <w:rPr>
        <w:rFonts w:ascii="Courier New" w:hAnsi="Courier New" w:cs="Courier New" w:hint="default"/>
      </w:rPr>
    </w:lvl>
    <w:lvl w:ilvl="8" w:tplc="04090005" w:tentative="1">
      <w:start w:val="1"/>
      <w:numFmt w:val="bullet"/>
      <w:lvlText w:val=""/>
      <w:lvlJc w:val="left"/>
      <w:pPr>
        <w:tabs>
          <w:tab w:val="num" w:pos="6370"/>
        </w:tabs>
        <w:ind w:left="6370" w:hanging="360"/>
      </w:pPr>
      <w:rPr>
        <w:rFonts w:ascii="Wingdings" w:hAnsi="Wingdings" w:hint="default"/>
      </w:rPr>
    </w:lvl>
  </w:abstractNum>
  <w:abstractNum w:abstractNumId="15" w15:restartNumberingAfterBreak="0">
    <w:nsid w:val="162C4198"/>
    <w:multiLevelType w:val="hybridMultilevel"/>
    <w:tmpl w:val="67C2139A"/>
    <w:lvl w:ilvl="0" w:tplc="82E84D5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360"/>
        </w:tabs>
        <w:ind w:left="-360" w:hanging="360"/>
      </w:pPr>
      <w:rPr>
        <w:rFonts w:ascii="Wingdings" w:hAnsi="Wingdings" w:hint="default"/>
      </w:rPr>
    </w:lvl>
    <w:lvl w:ilvl="3" w:tplc="00010409" w:tentative="1">
      <w:start w:val="1"/>
      <w:numFmt w:val="bullet"/>
      <w:lvlText w:val=""/>
      <w:lvlJc w:val="left"/>
      <w:pPr>
        <w:tabs>
          <w:tab w:val="num" w:pos="360"/>
        </w:tabs>
        <w:ind w:left="360" w:hanging="360"/>
      </w:pPr>
      <w:rPr>
        <w:rFonts w:ascii="Symbol" w:hAnsi="Symbol" w:hint="default"/>
      </w:rPr>
    </w:lvl>
    <w:lvl w:ilvl="4" w:tplc="00030409" w:tentative="1">
      <w:start w:val="1"/>
      <w:numFmt w:val="bullet"/>
      <w:lvlText w:val="o"/>
      <w:lvlJc w:val="left"/>
      <w:pPr>
        <w:tabs>
          <w:tab w:val="num" w:pos="1080"/>
        </w:tabs>
        <w:ind w:left="1080" w:hanging="360"/>
      </w:pPr>
      <w:rPr>
        <w:rFonts w:ascii="Courier New" w:hAnsi="Courier New" w:hint="default"/>
      </w:rPr>
    </w:lvl>
    <w:lvl w:ilvl="5" w:tplc="00050409" w:tentative="1">
      <w:start w:val="1"/>
      <w:numFmt w:val="bullet"/>
      <w:lvlText w:val=""/>
      <w:lvlJc w:val="left"/>
      <w:pPr>
        <w:tabs>
          <w:tab w:val="num" w:pos="1800"/>
        </w:tabs>
        <w:ind w:left="1800" w:hanging="360"/>
      </w:pPr>
      <w:rPr>
        <w:rFonts w:ascii="Wingdings" w:hAnsi="Wingdings" w:hint="default"/>
      </w:rPr>
    </w:lvl>
    <w:lvl w:ilvl="6" w:tplc="00010409" w:tentative="1">
      <w:start w:val="1"/>
      <w:numFmt w:val="bullet"/>
      <w:lvlText w:val=""/>
      <w:lvlJc w:val="left"/>
      <w:pPr>
        <w:tabs>
          <w:tab w:val="num" w:pos="2520"/>
        </w:tabs>
        <w:ind w:left="2520" w:hanging="360"/>
      </w:pPr>
      <w:rPr>
        <w:rFonts w:ascii="Symbol" w:hAnsi="Symbol" w:hint="default"/>
      </w:rPr>
    </w:lvl>
    <w:lvl w:ilvl="7" w:tplc="00030409" w:tentative="1">
      <w:start w:val="1"/>
      <w:numFmt w:val="bullet"/>
      <w:lvlText w:val="o"/>
      <w:lvlJc w:val="left"/>
      <w:pPr>
        <w:tabs>
          <w:tab w:val="num" w:pos="3240"/>
        </w:tabs>
        <w:ind w:left="3240" w:hanging="360"/>
      </w:pPr>
      <w:rPr>
        <w:rFonts w:ascii="Courier New" w:hAnsi="Courier New" w:hint="default"/>
      </w:rPr>
    </w:lvl>
    <w:lvl w:ilvl="8" w:tplc="00050409" w:tentative="1">
      <w:start w:val="1"/>
      <w:numFmt w:val="bullet"/>
      <w:lvlText w:val=""/>
      <w:lvlJc w:val="left"/>
      <w:pPr>
        <w:tabs>
          <w:tab w:val="num" w:pos="3960"/>
        </w:tabs>
        <w:ind w:left="3960" w:hanging="360"/>
      </w:pPr>
      <w:rPr>
        <w:rFonts w:ascii="Wingdings" w:hAnsi="Wingdings" w:hint="default"/>
      </w:rPr>
    </w:lvl>
  </w:abstractNum>
  <w:abstractNum w:abstractNumId="16" w15:restartNumberingAfterBreak="0">
    <w:nsid w:val="17AE1CAC"/>
    <w:multiLevelType w:val="hybridMultilevel"/>
    <w:tmpl w:val="49A6F8F0"/>
    <w:lvl w:ilvl="0" w:tplc="FFFFFFFF">
      <w:start w:val="1"/>
      <w:numFmt w:val="bullet"/>
      <w:lvlText w:val=""/>
      <w:legacy w:legacy="1" w:legacySpace="0" w:legacyIndent="360"/>
      <w:lvlJc w:val="left"/>
      <w:pPr>
        <w:ind w:left="360" w:hanging="360"/>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64841"/>
    <w:multiLevelType w:val="hybridMultilevel"/>
    <w:tmpl w:val="ABFC79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3B1C13"/>
    <w:multiLevelType w:val="hybridMultilevel"/>
    <w:tmpl w:val="9A203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BC1AB6"/>
    <w:multiLevelType w:val="hybridMultilevel"/>
    <w:tmpl w:val="F774B024"/>
    <w:lvl w:ilvl="0" w:tplc="D21AA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AF4505"/>
    <w:multiLevelType w:val="hybridMultilevel"/>
    <w:tmpl w:val="3066135C"/>
    <w:lvl w:ilvl="0" w:tplc="14C06ADC">
      <w:start w:val="1"/>
      <w:numFmt w:val="bullet"/>
      <w:lvlText w:val="•"/>
      <w:lvlJc w:val="left"/>
      <w:pPr>
        <w:tabs>
          <w:tab w:val="num" w:pos="720"/>
        </w:tabs>
        <w:ind w:left="720" w:hanging="360"/>
      </w:pPr>
      <w:rPr>
        <w:rFonts w:ascii="Arial" w:hAnsi="Arial" w:hint="default"/>
      </w:rPr>
    </w:lvl>
    <w:lvl w:ilvl="1" w:tplc="EDDA7666" w:tentative="1">
      <w:start w:val="1"/>
      <w:numFmt w:val="bullet"/>
      <w:lvlText w:val="•"/>
      <w:lvlJc w:val="left"/>
      <w:pPr>
        <w:tabs>
          <w:tab w:val="num" w:pos="1440"/>
        </w:tabs>
        <w:ind w:left="1440" w:hanging="360"/>
      </w:pPr>
      <w:rPr>
        <w:rFonts w:ascii="Arial" w:hAnsi="Arial" w:hint="default"/>
      </w:rPr>
    </w:lvl>
    <w:lvl w:ilvl="2" w:tplc="A3AA4DC4" w:tentative="1">
      <w:start w:val="1"/>
      <w:numFmt w:val="bullet"/>
      <w:lvlText w:val="•"/>
      <w:lvlJc w:val="left"/>
      <w:pPr>
        <w:tabs>
          <w:tab w:val="num" w:pos="2160"/>
        </w:tabs>
        <w:ind w:left="2160" w:hanging="360"/>
      </w:pPr>
      <w:rPr>
        <w:rFonts w:ascii="Arial" w:hAnsi="Arial" w:hint="default"/>
      </w:rPr>
    </w:lvl>
    <w:lvl w:ilvl="3" w:tplc="B0121F10" w:tentative="1">
      <w:start w:val="1"/>
      <w:numFmt w:val="bullet"/>
      <w:lvlText w:val="•"/>
      <w:lvlJc w:val="left"/>
      <w:pPr>
        <w:tabs>
          <w:tab w:val="num" w:pos="2880"/>
        </w:tabs>
        <w:ind w:left="2880" w:hanging="360"/>
      </w:pPr>
      <w:rPr>
        <w:rFonts w:ascii="Arial" w:hAnsi="Arial" w:hint="default"/>
      </w:rPr>
    </w:lvl>
    <w:lvl w:ilvl="4" w:tplc="F4260998" w:tentative="1">
      <w:start w:val="1"/>
      <w:numFmt w:val="bullet"/>
      <w:lvlText w:val="•"/>
      <w:lvlJc w:val="left"/>
      <w:pPr>
        <w:tabs>
          <w:tab w:val="num" w:pos="3600"/>
        </w:tabs>
        <w:ind w:left="3600" w:hanging="360"/>
      </w:pPr>
      <w:rPr>
        <w:rFonts w:ascii="Arial" w:hAnsi="Arial" w:hint="default"/>
      </w:rPr>
    </w:lvl>
    <w:lvl w:ilvl="5" w:tplc="57D031BA" w:tentative="1">
      <w:start w:val="1"/>
      <w:numFmt w:val="bullet"/>
      <w:lvlText w:val="•"/>
      <w:lvlJc w:val="left"/>
      <w:pPr>
        <w:tabs>
          <w:tab w:val="num" w:pos="4320"/>
        </w:tabs>
        <w:ind w:left="4320" w:hanging="360"/>
      </w:pPr>
      <w:rPr>
        <w:rFonts w:ascii="Arial" w:hAnsi="Arial" w:hint="default"/>
      </w:rPr>
    </w:lvl>
    <w:lvl w:ilvl="6" w:tplc="18D62ABE" w:tentative="1">
      <w:start w:val="1"/>
      <w:numFmt w:val="bullet"/>
      <w:lvlText w:val="•"/>
      <w:lvlJc w:val="left"/>
      <w:pPr>
        <w:tabs>
          <w:tab w:val="num" w:pos="5040"/>
        </w:tabs>
        <w:ind w:left="5040" w:hanging="360"/>
      </w:pPr>
      <w:rPr>
        <w:rFonts w:ascii="Arial" w:hAnsi="Arial" w:hint="default"/>
      </w:rPr>
    </w:lvl>
    <w:lvl w:ilvl="7" w:tplc="1D06F698" w:tentative="1">
      <w:start w:val="1"/>
      <w:numFmt w:val="bullet"/>
      <w:lvlText w:val="•"/>
      <w:lvlJc w:val="left"/>
      <w:pPr>
        <w:tabs>
          <w:tab w:val="num" w:pos="5760"/>
        </w:tabs>
        <w:ind w:left="5760" w:hanging="360"/>
      </w:pPr>
      <w:rPr>
        <w:rFonts w:ascii="Arial" w:hAnsi="Arial" w:hint="default"/>
      </w:rPr>
    </w:lvl>
    <w:lvl w:ilvl="8" w:tplc="C7F0F5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0A3319"/>
    <w:multiLevelType w:val="singleLevel"/>
    <w:tmpl w:val="FFFFFFFF"/>
    <w:lvl w:ilvl="0">
      <w:start w:val="1"/>
      <w:numFmt w:val="bullet"/>
      <w:lvlText w:val=""/>
      <w:legacy w:legacy="1" w:legacySpace="0" w:legacyIndent="360"/>
      <w:lvlJc w:val="left"/>
      <w:pPr>
        <w:ind w:left="360" w:hanging="360"/>
      </w:pPr>
      <w:rPr>
        <w:rFonts w:ascii="Symbol" w:hAnsi="Symbol" w:hint="default"/>
        <w:b w:val="0"/>
        <w:i w:val="0"/>
        <w:sz w:val="24"/>
        <w:u w:val="none"/>
      </w:rPr>
    </w:lvl>
  </w:abstractNum>
  <w:abstractNum w:abstractNumId="22" w15:restartNumberingAfterBreak="0">
    <w:nsid w:val="36063DE1"/>
    <w:multiLevelType w:val="hybridMultilevel"/>
    <w:tmpl w:val="801AF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65A2E"/>
    <w:multiLevelType w:val="hybridMultilevel"/>
    <w:tmpl w:val="4CA60DB6"/>
    <w:lvl w:ilvl="0" w:tplc="4D0C33F2">
      <w:start w:val="1"/>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4ABE2BFB"/>
    <w:multiLevelType w:val="hybridMultilevel"/>
    <w:tmpl w:val="0CD46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A045C"/>
    <w:multiLevelType w:val="hybridMultilevel"/>
    <w:tmpl w:val="DA884526"/>
    <w:lvl w:ilvl="0" w:tplc="82E84D5E">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29D0BE5"/>
    <w:multiLevelType w:val="hybridMultilevel"/>
    <w:tmpl w:val="BCC8F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24BAD"/>
    <w:multiLevelType w:val="hybridMultilevel"/>
    <w:tmpl w:val="CCF08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0A2704"/>
    <w:multiLevelType w:val="multilevel"/>
    <w:tmpl w:val="4CA60DB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6B87661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0" w15:restartNumberingAfterBreak="0">
    <w:nsid w:val="6EE17977"/>
    <w:multiLevelType w:val="hybridMultilevel"/>
    <w:tmpl w:val="5EF2E4DE"/>
    <w:lvl w:ilvl="0" w:tplc="82E84D5E">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13F41E4"/>
    <w:multiLevelType w:val="hybridMultilevel"/>
    <w:tmpl w:val="83AE507E"/>
    <w:lvl w:ilvl="0" w:tplc="3F389F5E">
      <w:start w:val="1"/>
      <w:numFmt w:val="bullet"/>
      <w:pStyle w:val="JDTableBullet1"/>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465CD"/>
    <w:multiLevelType w:val="hybridMultilevel"/>
    <w:tmpl w:val="5B08A458"/>
    <w:lvl w:ilvl="0" w:tplc="82E84D5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775CD"/>
    <w:multiLevelType w:val="hybridMultilevel"/>
    <w:tmpl w:val="C59EC076"/>
    <w:lvl w:ilvl="0" w:tplc="2768197E">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5A749E"/>
    <w:multiLevelType w:val="hybridMultilevel"/>
    <w:tmpl w:val="C3285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5785C4F"/>
    <w:multiLevelType w:val="hybridMultilevel"/>
    <w:tmpl w:val="241CCAE0"/>
    <w:lvl w:ilvl="0" w:tplc="D21AA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5142C3"/>
    <w:multiLevelType w:val="hybridMultilevel"/>
    <w:tmpl w:val="C7A4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B7B84"/>
    <w:multiLevelType w:val="hybridMultilevel"/>
    <w:tmpl w:val="53C28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12"/>
  </w:num>
  <w:num w:numId="4">
    <w:abstractNumId w:val="15"/>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3"/>
  </w:num>
  <w:num w:numId="17">
    <w:abstractNumId w:val="28"/>
  </w:num>
  <w:num w:numId="18">
    <w:abstractNumId w:val="13"/>
  </w:num>
  <w:num w:numId="19">
    <w:abstractNumId w:val="32"/>
  </w:num>
  <w:num w:numId="20">
    <w:abstractNumId w:val="17"/>
  </w:num>
  <w:num w:numId="21">
    <w:abstractNumId w:val="29"/>
  </w:num>
  <w:num w:numId="22">
    <w:abstractNumId w:val="36"/>
  </w:num>
  <w:num w:numId="23">
    <w:abstractNumId w:val="34"/>
  </w:num>
  <w:num w:numId="24">
    <w:abstractNumId w:val="37"/>
  </w:num>
  <w:num w:numId="25">
    <w:abstractNumId w:val="27"/>
  </w:num>
  <w:num w:numId="26">
    <w:abstractNumId w:val="18"/>
  </w:num>
  <w:num w:numId="27">
    <w:abstractNumId w:val="26"/>
  </w:num>
  <w:num w:numId="28">
    <w:abstractNumId w:val="33"/>
  </w:num>
  <w:num w:numId="29">
    <w:abstractNumId w:val="22"/>
  </w:num>
  <w:num w:numId="30">
    <w:abstractNumId w:val="24"/>
  </w:num>
  <w:num w:numId="31">
    <w:abstractNumId w:val="14"/>
  </w:num>
  <w:num w:numId="32">
    <w:abstractNumId w:val="31"/>
  </w:num>
  <w:num w:numId="33">
    <w:abstractNumId w:val="16"/>
  </w:num>
  <w:num w:numId="34">
    <w:abstractNumId w:val="35"/>
  </w:num>
  <w:num w:numId="35">
    <w:abstractNumId w:val="11"/>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36">
    <w:abstractNumId w:val="21"/>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78"/>
    <w:rsid w:val="000056EF"/>
    <w:rsid w:val="000321A7"/>
    <w:rsid w:val="000364FD"/>
    <w:rsid w:val="000508D2"/>
    <w:rsid w:val="00050F97"/>
    <w:rsid w:val="00051D22"/>
    <w:rsid w:val="00061CB4"/>
    <w:rsid w:val="00063A07"/>
    <w:rsid w:val="00065B0D"/>
    <w:rsid w:val="0006671B"/>
    <w:rsid w:val="00075127"/>
    <w:rsid w:val="00075E2F"/>
    <w:rsid w:val="00091ABC"/>
    <w:rsid w:val="00093A99"/>
    <w:rsid w:val="000B1001"/>
    <w:rsid w:val="000B37C8"/>
    <w:rsid w:val="000D2114"/>
    <w:rsid w:val="000D408B"/>
    <w:rsid w:val="000D4FBB"/>
    <w:rsid w:val="000E2F15"/>
    <w:rsid w:val="001060E8"/>
    <w:rsid w:val="0011766C"/>
    <w:rsid w:val="00124237"/>
    <w:rsid w:val="00126741"/>
    <w:rsid w:val="001356FE"/>
    <w:rsid w:val="001777CA"/>
    <w:rsid w:val="00184B37"/>
    <w:rsid w:val="001B516A"/>
    <w:rsid w:val="001B5FAA"/>
    <w:rsid w:val="001C1C12"/>
    <w:rsid w:val="001C457C"/>
    <w:rsid w:val="001D3A7A"/>
    <w:rsid w:val="001D7674"/>
    <w:rsid w:val="001F3765"/>
    <w:rsid w:val="001F3C6F"/>
    <w:rsid w:val="001F4376"/>
    <w:rsid w:val="00215625"/>
    <w:rsid w:val="00224CD2"/>
    <w:rsid w:val="00227CDD"/>
    <w:rsid w:val="00233C46"/>
    <w:rsid w:val="00240146"/>
    <w:rsid w:val="0026221F"/>
    <w:rsid w:val="00267643"/>
    <w:rsid w:val="002748F7"/>
    <w:rsid w:val="002859CC"/>
    <w:rsid w:val="002867C3"/>
    <w:rsid w:val="002940CA"/>
    <w:rsid w:val="002A2E0E"/>
    <w:rsid w:val="002B325E"/>
    <w:rsid w:val="002B7FB9"/>
    <w:rsid w:val="002C0948"/>
    <w:rsid w:val="002C5B28"/>
    <w:rsid w:val="002D3516"/>
    <w:rsid w:val="002F01A2"/>
    <w:rsid w:val="00300D3B"/>
    <w:rsid w:val="003148F9"/>
    <w:rsid w:val="00325492"/>
    <w:rsid w:val="00333769"/>
    <w:rsid w:val="003658A2"/>
    <w:rsid w:val="0038305B"/>
    <w:rsid w:val="00393F7D"/>
    <w:rsid w:val="003B295F"/>
    <w:rsid w:val="003B612F"/>
    <w:rsid w:val="003C67CA"/>
    <w:rsid w:val="003D7543"/>
    <w:rsid w:val="003E1248"/>
    <w:rsid w:val="003F0863"/>
    <w:rsid w:val="003F55E1"/>
    <w:rsid w:val="00400527"/>
    <w:rsid w:val="0040109A"/>
    <w:rsid w:val="004043D9"/>
    <w:rsid w:val="004145B3"/>
    <w:rsid w:val="004300A5"/>
    <w:rsid w:val="004339EB"/>
    <w:rsid w:val="00436210"/>
    <w:rsid w:val="0044547D"/>
    <w:rsid w:val="00445ADF"/>
    <w:rsid w:val="00455738"/>
    <w:rsid w:val="00455C08"/>
    <w:rsid w:val="00476037"/>
    <w:rsid w:val="004B2ADB"/>
    <w:rsid w:val="004D7B1C"/>
    <w:rsid w:val="004F28F9"/>
    <w:rsid w:val="00500FD8"/>
    <w:rsid w:val="0052023E"/>
    <w:rsid w:val="00521BE6"/>
    <w:rsid w:val="00524F40"/>
    <w:rsid w:val="0054006D"/>
    <w:rsid w:val="005405E1"/>
    <w:rsid w:val="0054798E"/>
    <w:rsid w:val="00562345"/>
    <w:rsid w:val="005A76E4"/>
    <w:rsid w:val="005E5E6D"/>
    <w:rsid w:val="005F42F4"/>
    <w:rsid w:val="005F4FA9"/>
    <w:rsid w:val="00607960"/>
    <w:rsid w:val="00630C1A"/>
    <w:rsid w:val="00631C5D"/>
    <w:rsid w:val="00637259"/>
    <w:rsid w:val="0065004D"/>
    <w:rsid w:val="006603F0"/>
    <w:rsid w:val="00661052"/>
    <w:rsid w:val="00664234"/>
    <w:rsid w:val="006743EA"/>
    <w:rsid w:val="00677B8D"/>
    <w:rsid w:val="00681792"/>
    <w:rsid w:val="00697093"/>
    <w:rsid w:val="006C186C"/>
    <w:rsid w:val="006C36CF"/>
    <w:rsid w:val="006C53A1"/>
    <w:rsid w:val="006D06BA"/>
    <w:rsid w:val="006F0BEA"/>
    <w:rsid w:val="006F48FC"/>
    <w:rsid w:val="006F4D0A"/>
    <w:rsid w:val="007053B3"/>
    <w:rsid w:val="00714A3F"/>
    <w:rsid w:val="00727FB2"/>
    <w:rsid w:val="00733E10"/>
    <w:rsid w:val="00736008"/>
    <w:rsid w:val="00740EB4"/>
    <w:rsid w:val="00763E1B"/>
    <w:rsid w:val="00766E14"/>
    <w:rsid w:val="00767A6E"/>
    <w:rsid w:val="00774BF9"/>
    <w:rsid w:val="00776EF4"/>
    <w:rsid w:val="007A67C8"/>
    <w:rsid w:val="007A7D8C"/>
    <w:rsid w:val="007C1021"/>
    <w:rsid w:val="00827E2D"/>
    <w:rsid w:val="00831A70"/>
    <w:rsid w:val="0083467C"/>
    <w:rsid w:val="00845D65"/>
    <w:rsid w:val="0085625D"/>
    <w:rsid w:val="0085783D"/>
    <w:rsid w:val="00873DFD"/>
    <w:rsid w:val="00877E02"/>
    <w:rsid w:val="008939AF"/>
    <w:rsid w:val="008A5062"/>
    <w:rsid w:val="008B1F3D"/>
    <w:rsid w:val="008B2644"/>
    <w:rsid w:val="00911D2B"/>
    <w:rsid w:val="009252F8"/>
    <w:rsid w:val="009556EA"/>
    <w:rsid w:val="00961691"/>
    <w:rsid w:val="00975BCD"/>
    <w:rsid w:val="00977A0E"/>
    <w:rsid w:val="009835F4"/>
    <w:rsid w:val="009943DB"/>
    <w:rsid w:val="009B140A"/>
    <w:rsid w:val="009C21B4"/>
    <w:rsid w:val="009D6BDF"/>
    <w:rsid w:val="00A06E19"/>
    <w:rsid w:val="00A32761"/>
    <w:rsid w:val="00A42295"/>
    <w:rsid w:val="00A6158B"/>
    <w:rsid w:val="00A64033"/>
    <w:rsid w:val="00A67C7C"/>
    <w:rsid w:val="00A75E9F"/>
    <w:rsid w:val="00A90ABE"/>
    <w:rsid w:val="00AA33F8"/>
    <w:rsid w:val="00AA5F58"/>
    <w:rsid w:val="00AC55A4"/>
    <w:rsid w:val="00AD3013"/>
    <w:rsid w:val="00AE5EAE"/>
    <w:rsid w:val="00AF29C1"/>
    <w:rsid w:val="00B00371"/>
    <w:rsid w:val="00B22615"/>
    <w:rsid w:val="00B35003"/>
    <w:rsid w:val="00B3583A"/>
    <w:rsid w:val="00B37E65"/>
    <w:rsid w:val="00B85E43"/>
    <w:rsid w:val="00BA7763"/>
    <w:rsid w:val="00BC3F64"/>
    <w:rsid w:val="00BC60D9"/>
    <w:rsid w:val="00BD570D"/>
    <w:rsid w:val="00BE4AE9"/>
    <w:rsid w:val="00BF7689"/>
    <w:rsid w:val="00C10A37"/>
    <w:rsid w:val="00C16ABF"/>
    <w:rsid w:val="00C2531B"/>
    <w:rsid w:val="00C4794F"/>
    <w:rsid w:val="00C63303"/>
    <w:rsid w:val="00C9499C"/>
    <w:rsid w:val="00CA3C4D"/>
    <w:rsid w:val="00CB2FAE"/>
    <w:rsid w:val="00CC2014"/>
    <w:rsid w:val="00CD788B"/>
    <w:rsid w:val="00D10B73"/>
    <w:rsid w:val="00D152AB"/>
    <w:rsid w:val="00D33926"/>
    <w:rsid w:val="00D4349C"/>
    <w:rsid w:val="00D511AB"/>
    <w:rsid w:val="00D55477"/>
    <w:rsid w:val="00D702CD"/>
    <w:rsid w:val="00D84C14"/>
    <w:rsid w:val="00DA6D78"/>
    <w:rsid w:val="00DA78BA"/>
    <w:rsid w:val="00DB4E3E"/>
    <w:rsid w:val="00DC253B"/>
    <w:rsid w:val="00DC3957"/>
    <w:rsid w:val="00DD6743"/>
    <w:rsid w:val="00DE107C"/>
    <w:rsid w:val="00DE7905"/>
    <w:rsid w:val="00DE79A4"/>
    <w:rsid w:val="00DF48AE"/>
    <w:rsid w:val="00E07D08"/>
    <w:rsid w:val="00E202AA"/>
    <w:rsid w:val="00E42EC0"/>
    <w:rsid w:val="00E43B3D"/>
    <w:rsid w:val="00E53661"/>
    <w:rsid w:val="00E57BBB"/>
    <w:rsid w:val="00E74940"/>
    <w:rsid w:val="00E8347E"/>
    <w:rsid w:val="00EA790E"/>
    <w:rsid w:val="00EB16CA"/>
    <w:rsid w:val="00EB2E2C"/>
    <w:rsid w:val="00ED0F38"/>
    <w:rsid w:val="00EF4003"/>
    <w:rsid w:val="00F0573F"/>
    <w:rsid w:val="00F20FF0"/>
    <w:rsid w:val="00F218A7"/>
    <w:rsid w:val="00F23B28"/>
    <w:rsid w:val="00F3173D"/>
    <w:rsid w:val="00F33FE2"/>
    <w:rsid w:val="00F36830"/>
    <w:rsid w:val="00F3690F"/>
    <w:rsid w:val="00F50848"/>
    <w:rsid w:val="00F5421B"/>
    <w:rsid w:val="00F65481"/>
    <w:rsid w:val="00F827DF"/>
    <w:rsid w:val="00F8358F"/>
    <w:rsid w:val="00F848D4"/>
    <w:rsid w:val="00FA47C5"/>
    <w:rsid w:val="00FA5228"/>
    <w:rsid w:val="00FB4616"/>
    <w:rsid w:val="00FB4B7C"/>
    <w:rsid w:val="00FC5DE1"/>
    <w:rsid w:val="00FD7578"/>
    <w:rsid w:val="00FE3E0D"/>
    <w:rsid w:val="00FE534D"/>
    <w:rsid w:val="00FE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936369C"/>
  <w15:chartTrackingRefBased/>
  <w15:docId w15:val="{6A75B6FD-709B-40CC-93DD-18B64AF6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407"/>
    <w:pPr>
      <w:spacing w:before="40" w:after="40"/>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407"/>
    <w:pPr>
      <w:tabs>
        <w:tab w:val="center" w:pos="4320"/>
        <w:tab w:val="right" w:pos="8640"/>
      </w:tabs>
    </w:pPr>
  </w:style>
  <w:style w:type="paragraph" w:styleId="Footer">
    <w:name w:val="footer"/>
    <w:basedOn w:val="Normal"/>
    <w:semiHidden/>
    <w:rsid w:val="007E1407"/>
    <w:pPr>
      <w:tabs>
        <w:tab w:val="center" w:pos="4320"/>
        <w:tab w:val="right" w:pos="8640"/>
      </w:tabs>
    </w:pPr>
  </w:style>
  <w:style w:type="character" w:styleId="PageNumber">
    <w:name w:val="page number"/>
    <w:basedOn w:val="DefaultParagraphFont"/>
    <w:rsid w:val="007E1407"/>
  </w:style>
  <w:style w:type="character" w:styleId="CommentReference">
    <w:name w:val="annotation reference"/>
    <w:semiHidden/>
    <w:rsid w:val="00FE3E0D"/>
    <w:rPr>
      <w:sz w:val="16"/>
      <w:szCs w:val="16"/>
    </w:rPr>
  </w:style>
  <w:style w:type="paragraph" w:styleId="CommentText">
    <w:name w:val="annotation text"/>
    <w:basedOn w:val="Normal"/>
    <w:semiHidden/>
    <w:rsid w:val="00FE3E0D"/>
    <w:rPr>
      <w:szCs w:val="20"/>
    </w:rPr>
  </w:style>
  <w:style w:type="paragraph" w:styleId="CommentSubject">
    <w:name w:val="annotation subject"/>
    <w:basedOn w:val="CommentText"/>
    <w:next w:val="CommentText"/>
    <w:semiHidden/>
    <w:rsid w:val="00FE3E0D"/>
    <w:rPr>
      <w:b/>
      <w:bCs/>
    </w:rPr>
  </w:style>
  <w:style w:type="paragraph" w:styleId="BalloonText">
    <w:name w:val="Balloon Text"/>
    <w:basedOn w:val="Normal"/>
    <w:semiHidden/>
    <w:rsid w:val="00FE3E0D"/>
    <w:rPr>
      <w:rFonts w:ascii="Tahoma" w:hAnsi="Tahoma" w:cs="Tahoma"/>
      <w:sz w:val="16"/>
      <w:szCs w:val="16"/>
    </w:rPr>
  </w:style>
  <w:style w:type="character" w:styleId="Hyperlink">
    <w:name w:val="Hyperlink"/>
    <w:rsid w:val="00740EB4"/>
    <w:rPr>
      <w:color w:val="0000FF"/>
      <w:u w:val="single"/>
    </w:rPr>
  </w:style>
  <w:style w:type="character" w:styleId="FollowedHyperlink">
    <w:name w:val="FollowedHyperlink"/>
    <w:rsid w:val="0054798E"/>
    <w:rPr>
      <w:color w:val="606420"/>
      <w:u w:val="single"/>
    </w:rPr>
  </w:style>
  <w:style w:type="table" w:styleId="TableGrid">
    <w:name w:val="Table Grid"/>
    <w:basedOn w:val="TableNormal"/>
    <w:rsid w:val="00F23B28"/>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23B28"/>
    <w:pPr>
      <w:spacing w:before="100" w:beforeAutospacing="1" w:after="100" w:afterAutospacing="1"/>
    </w:pPr>
    <w:rPr>
      <w:rFonts w:ascii="Times New Roman" w:eastAsia="Times New Roman" w:hAnsi="Times New Roman"/>
      <w:color w:val="000000"/>
      <w:sz w:val="24"/>
      <w:szCs w:val="24"/>
    </w:rPr>
  </w:style>
  <w:style w:type="paragraph" w:styleId="BodyText">
    <w:name w:val="Body Text"/>
    <w:basedOn w:val="Normal"/>
    <w:rsid w:val="006F48FC"/>
    <w:pPr>
      <w:keepNext/>
      <w:keepLines/>
      <w:spacing w:before="0" w:after="0"/>
      <w:ind w:left="360"/>
    </w:pPr>
    <w:rPr>
      <w:rFonts w:eastAsia="Times New Roman" w:cs="Arial"/>
      <w:szCs w:val="20"/>
    </w:rPr>
  </w:style>
  <w:style w:type="paragraph" w:styleId="ListBullet2">
    <w:name w:val="List Bullet 2"/>
    <w:basedOn w:val="Normal"/>
    <w:autoRedefine/>
    <w:rsid w:val="006F48FC"/>
    <w:pPr>
      <w:numPr>
        <w:numId w:val="28"/>
      </w:numPr>
      <w:spacing w:before="0" w:after="0"/>
    </w:pPr>
    <w:rPr>
      <w:rFonts w:eastAsia="Times New Roman" w:cs="Arial"/>
      <w:szCs w:val="20"/>
    </w:rPr>
  </w:style>
  <w:style w:type="paragraph" w:customStyle="1" w:styleId="JDTableBullet1">
    <w:name w:val="JD Table Bullet 1"/>
    <w:basedOn w:val="Normal"/>
    <w:rsid w:val="00E57BBB"/>
    <w:pPr>
      <w:numPr>
        <w:numId w:val="32"/>
      </w:numPr>
    </w:pPr>
    <w:rPr>
      <w:rFonts w:cs="Arial"/>
      <w:szCs w:val="24"/>
    </w:rPr>
  </w:style>
  <w:style w:type="paragraph" w:styleId="ListParagraph">
    <w:name w:val="List Paragraph"/>
    <w:basedOn w:val="Normal"/>
    <w:uiPriority w:val="34"/>
    <w:qFormat/>
    <w:rsid w:val="003B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41288">
      <w:bodyDiv w:val="1"/>
      <w:marLeft w:val="0"/>
      <w:marRight w:val="0"/>
      <w:marTop w:val="0"/>
      <w:marBottom w:val="0"/>
      <w:divBdr>
        <w:top w:val="none" w:sz="0" w:space="0" w:color="auto"/>
        <w:left w:val="none" w:sz="0" w:space="0" w:color="auto"/>
        <w:bottom w:val="none" w:sz="0" w:space="0" w:color="auto"/>
        <w:right w:val="none" w:sz="0" w:space="0" w:color="auto"/>
      </w:divBdr>
    </w:div>
    <w:div w:id="1075276587">
      <w:bodyDiv w:val="1"/>
      <w:marLeft w:val="0"/>
      <w:marRight w:val="0"/>
      <w:marTop w:val="0"/>
      <w:marBottom w:val="0"/>
      <w:divBdr>
        <w:top w:val="none" w:sz="0" w:space="0" w:color="auto"/>
        <w:left w:val="none" w:sz="0" w:space="0" w:color="auto"/>
        <w:bottom w:val="none" w:sz="0" w:space="0" w:color="auto"/>
        <w:right w:val="none" w:sz="0" w:space="0" w:color="auto"/>
      </w:divBdr>
    </w:div>
    <w:div w:id="1159611469">
      <w:bodyDiv w:val="1"/>
      <w:marLeft w:val="0"/>
      <w:marRight w:val="0"/>
      <w:marTop w:val="0"/>
      <w:marBottom w:val="0"/>
      <w:divBdr>
        <w:top w:val="none" w:sz="0" w:space="0" w:color="auto"/>
        <w:left w:val="none" w:sz="0" w:space="0" w:color="auto"/>
        <w:bottom w:val="none" w:sz="0" w:space="0" w:color="auto"/>
        <w:right w:val="none" w:sz="0" w:space="0" w:color="auto"/>
      </w:divBdr>
    </w:div>
    <w:div w:id="1779135311">
      <w:bodyDiv w:val="1"/>
      <w:marLeft w:val="0"/>
      <w:marRight w:val="0"/>
      <w:marTop w:val="0"/>
      <w:marBottom w:val="0"/>
      <w:divBdr>
        <w:top w:val="none" w:sz="0" w:space="0" w:color="auto"/>
        <w:left w:val="none" w:sz="0" w:space="0" w:color="auto"/>
        <w:bottom w:val="none" w:sz="0" w:space="0" w:color="auto"/>
        <w:right w:val="none" w:sz="0" w:space="0" w:color="auto"/>
      </w:divBdr>
      <w:divsChild>
        <w:div w:id="163321650">
          <w:marLeft w:val="446"/>
          <w:marRight w:val="0"/>
          <w:marTop w:val="0"/>
          <w:marBottom w:val="0"/>
          <w:divBdr>
            <w:top w:val="none" w:sz="0" w:space="0" w:color="auto"/>
            <w:left w:val="none" w:sz="0" w:space="0" w:color="auto"/>
            <w:bottom w:val="none" w:sz="0" w:space="0" w:color="auto"/>
            <w:right w:val="none" w:sz="0" w:space="0" w:color="auto"/>
          </w:divBdr>
        </w:div>
        <w:div w:id="404114395">
          <w:marLeft w:val="446"/>
          <w:marRight w:val="0"/>
          <w:marTop w:val="0"/>
          <w:marBottom w:val="0"/>
          <w:divBdr>
            <w:top w:val="none" w:sz="0" w:space="0" w:color="auto"/>
            <w:left w:val="none" w:sz="0" w:space="0" w:color="auto"/>
            <w:bottom w:val="none" w:sz="0" w:space="0" w:color="auto"/>
            <w:right w:val="none" w:sz="0" w:space="0" w:color="auto"/>
          </w:divBdr>
        </w:div>
        <w:div w:id="751196034">
          <w:marLeft w:val="446"/>
          <w:marRight w:val="0"/>
          <w:marTop w:val="0"/>
          <w:marBottom w:val="0"/>
          <w:divBdr>
            <w:top w:val="none" w:sz="0" w:space="0" w:color="auto"/>
            <w:left w:val="none" w:sz="0" w:space="0" w:color="auto"/>
            <w:bottom w:val="none" w:sz="0" w:space="0" w:color="auto"/>
            <w:right w:val="none" w:sz="0" w:space="0" w:color="auto"/>
          </w:divBdr>
        </w:div>
        <w:div w:id="756093070">
          <w:marLeft w:val="446"/>
          <w:marRight w:val="0"/>
          <w:marTop w:val="0"/>
          <w:marBottom w:val="0"/>
          <w:divBdr>
            <w:top w:val="none" w:sz="0" w:space="0" w:color="auto"/>
            <w:left w:val="none" w:sz="0" w:space="0" w:color="auto"/>
            <w:bottom w:val="none" w:sz="0" w:space="0" w:color="auto"/>
            <w:right w:val="none" w:sz="0" w:space="0" w:color="auto"/>
          </w:divBdr>
        </w:div>
        <w:div w:id="848907099">
          <w:marLeft w:val="446"/>
          <w:marRight w:val="0"/>
          <w:marTop w:val="0"/>
          <w:marBottom w:val="0"/>
          <w:divBdr>
            <w:top w:val="none" w:sz="0" w:space="0" w:color="auto"/>
            <w:left w:val="none" w:sz="0" w:space="0" w:color="auto"/>
            <w:bottom w:val="none" w:sz="0" w:space="0" w:color="auto"/>
            <w:right w:val="none" w:sz="0" w:space="0" w:color="auto"/>
          </w:divBdr>
        </w:div>
        <w:div w:id="857432501">
          <w:marLeft w:val="446"/>
          <w:marRight w:val="0"/>
          <w:marTop w:val="0"/>
          <w:marBottom w:val="0"/>
          <w:divBdr>
            <w:top w:val="none" w:sz="0" w:space="0" w:color="auto"/>
            <w:left w:val="none" w:sz="0" w:space="0" w:color="auto"/>
            <w:bottom w:val="none" w:sz="0" w:space="0" w:color="auto"/>
            <w:right w:val="none" w:sz="0" w:space="0" w:color="auto"/>
          </w:divBdr>
        </w:div>
        <w:div w:id="1071733955">
          <w:marLeft w:val="446"/>
          <w:marRight w:val="0"/>
          <w:marTop w:val="0"/>
          <w:marBottom w:val="0"/>
          <w:divBdr>
            <w:top w:val="none" w:sz="0" w:space="0" w:color="auto"/>
            <w:left w:val="none" w:sz="0" w:space="0" w:color="auto"/>
            <w:bottom w:val="none" w:sz="0" w:space="0" w:color="auto"/>
            <w:right w:val="none" w:sz="0" w:space="0" w:color="auto"/>
          </w:divBdr>
        </w:div>
        <w:div w:id="1468014714">
          <w:marLeft w:val="446"/>
          <w:marRight w:val="0"/>
          <w:marTop w:val="0"/>
          <w:marBottom w:val="0"/>
          <w:divBdr>
            <w:top w:val="none" w:sz="0" w:space="0" w:color="auto"/>
            <w:left w:val="none" w:sz="0" w:space="0" w:color="auto"/>
            <w:bottom w:val="none" w:sz="0" w:space="0" w:color="auto"/>
            <w:right w:val="none" w:sz="0" w:space="0" w:color="auto"/>
          </w:divBdr>
        </w:div>
        <w:div w:id="1646855576">
          <w:marLeft w:val="446"/>
          <w:marRight w:val="0"/>
          <w:marTop w:val="0"/>
          <w:marBottom w:val="0"/>
          <w:divBdr>
            <w:top w:val="none" w:sz="0" w:space="0" w:color="auto"/>
            <w:left w:val="none" w:sz="0" w:space="0" w:color="auto"/>
            <w:bottom w:val="none" w:sz="0" w:space="0" w:color="auto"/>
            <w:right w:val="none" w:sz="0" w:space="0" w:color="auto"/>
          </w:divBdr>
        </w:div>
        <w:div w:id="1696729725">
          <w:marLeft w:val="446"/>
          <w:marRight w:val="0"/>
          <w:marTop w:val="0"/>
          <w:marBottom w:val="0"/>
          <w:divBdr>
            <w:top w:val="none" w:sz="0" w:space="0" w:color="auto"/>
            <w:left w:val="none" w:sz="0" w:space="0" w:color="auto"/>
            <w:bottom w:val="none" w:sz="0" w:space="0" w:color="auto"/>
            <w:right w:val="none" w:sz="0" w:space="0" w:color="auto"/>
          </w:divBdr>
        </w:div>
        <w:div w:id="1729719555">
          <w:marLeft w:val="446"/>
          <w:marRight w:val="0"/>
          <w:marTop w:val="0"/>
          <w:marBottom w:val="0"/>
          <w:divBdr>
            <w:top w:val="none" w:sz="0" w:space="0" w:color="auto"/>
            <w:left w:val="none" w:sz="0" w:space="0" w:color="auto"/>
            <w:bottom w:val="none" w:sz="0" w:space="0" w:color="auto"/>
            <w:right w:val="none" w:sz="0" w:space="0" w:color="auto"/>
          </w:divBdr>
        </w:div>
        <w:div w:id="1768579954">
          <w:marLeft w:val="446"/>
          <w:marRight w:val="0"/>
          <w:marTop w:val="0"/>
          <w:marBottom w:val="0"/>
          <w:divBdr>
            <w:top w:val="none" w:sz="0" w:space="0" w:color="auto"/>
            <w:left w:val="none" w:sz="0" w:space="0" w:color="auto"/>
            <w:bottom w:val="none" w:sz="0" w:space="0" w:color="auto"/>
            <w:right w:val="none" w:sz="0" w:space="0" w:color="auto"/>
          </w:divBdr>
        </w:div>
        <w:div w:id="19989236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eirdre15357\AppData\Local\Microsoft\Windows\INetCache\Content.Outlook\NKY06HP0\Physical%20Demands%20and%20Work%20Environment.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eirdre15357\AppData\Local\Microsoft\Windows\INetCache\Content.Outlook\Core%20competencies%20chart.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D5D6826397A43AF80F1354D6AFF2F" ma:contentTypeVersion="9" ma:contentTypeDescription="Create a new document." ma:contentTypeScope="" ma:versionID="ff7a2606373f5aefb301e9310cda7718">
  <xsd:schema xmlns:xsd="http://www.w3.org/2001/XMLSchema" xmlns:xs="http://www.w3.org/2001/XMLSchema" xmlns:p="http://schemas.microsoft.com/office/2006/metadata/properties" xmlns:ns2="94f00379-0176-48c7-bff6-fed9ee58aaf2" targetNamespace="http://schemas.microsoft.com/office/2006/metadata/properties" ma:root="true" ma:fieldsID="b7730d8e1fbac047533de5a054f52768" ns2:_="">
    <xsd:import namespace="94f00379-0176-48c7-bff6-fed9ee58aaf2"/>
    <xsd:element name="properties">
      <xsd:complexType>
        <xsd:sequence>
          <xsd:element name="documentManagement">
            <xsd:complexType>
              <xsd:all>
                <xsd:element ref="ns2:Company" minOccurs="0"/>
                <xsd:element ref="ns2:Department" minOccurs="0"/>
                <xsd:element ref="ns2:Category" minOccurs="0"/>
                <xsd:element ref="ns2:Department_x003a_Name" minOccurs="0"/>
                <xsd:element ref="ns2:Job_x0020_ID" minOccurs="0"/>
                <xsd:element ref="ns2:Job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0379-0176-48c7-bff6-fed9ee58aaf2" elementFormDefault="qualified">
    <xsd:import namespace="http://schemas.microsoft.com/office/2006/documentManagement/types"/>
    <xsd:import namespace="http://schemas.microsoft.com/office/infopath/2007/PartnerControls"/>
    <xsd:element name="Company" ma:index="8" nillable="true" ma:displayName="Company" ma:list="{aa27b871-a4c6-4565-89a7-76c4873cd148}" ma:internalName="Company" ma:showField="Title">
      <xsd:simpleType>
        <xsd:restriction base="dms:Lookup"/>
      </xsd:simpleType>
    </xsd:element>
    <xsd:element name="Department" ma:index="9" nillable="true" ma:displayName="Department" ma:list="{5d34c262-10f6-4fa3-8b83-99df496d8189}" ma:internalName="Department" ma:readOnly="false" ma:showField="Title">
      <xsd:simpleType>
        <xsd:restriction base="dms:Lookup"/>
      </xsd:simpleType>
    </xsd:element>
    <xsd:element name="Category" ma:index="10" nillable="true" ma:displayName="Category" ma:list="{74254df2-b5e5-4556-afe5-29d2cd96c7a8}" ma:internalName="Category" ma:showField="Title">
      <xsd:simpleType>
        <xsd:restriction base="dms:Lookup"/>
      </xsd:simpleType>
    </xsd:element>
    <xsd:element name="Department_x003a_Name" ma:index="11" nillable="true" ma:displayName="Department:Name" ma:list="{5d34c262-10f6-4fa3-8b83-99df496d8189}" ma:internalName="Department_x003a_Name" ma:readOnly="true" ma:showField="Title" ma:web="772dc086-bee7-4c1b-96c0-23d853c0208f">
      <xsd:simpleType>
        <xsd:restriction base="dms:Lookup"/>
      </xsd:simpleType>
    </xsd:element>
    <xsd:element name="Job_x0020_ID" ma:index="12" nillable="true" ma:displayName="Job ID" ma:description="Test" ma:internalName="Job_x0020_ID">
      <xsd:simpleType>
        <xsd:restriction base="dms:Text">
          <xsd:maxLength value="255"/>
        </xsd:restriction>
      </xsd:simpleType>
    </xsd:element>
    <xsd:element name="Job_x0020_Title" ma:index="13" nillable="true" ma:displayName="Job Title" ma:internalName="Job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any xmlns="94f00379-0176-48c7-bff6-fed9ee58aaf2">1</Company>
    <Category xmlns="94f00379-0176-48c7-bff6-fed9ee58aaf2">1</Category>
    <Job_x0020_Title xmlns="94f00379-0176-48c7-bff6-fed9ee58aaf2" xsi:nil="true"/>
    <Job_x0020_ID xmlns="94f00379-0176-48c7-bff6-fed9ee58aaf2" xsi:nil="true"/>
    <Department xmlns="94f00379-0176-48c7-bff6-fed9ee58aaf2">16</Department>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306AD-80BC-4457-81C9-C68AF712C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0379-0176-48c7-bff6-fed9ee58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64B3-7442-4044-8AB9-D61D36D3CBD1}">
  <ds:schemaRefs>
    <ds:schemaRef ds:uri="http://schemas.microsoft.com/office/2006/metadata/properties"/>
    <ds:schemaRef ds:uri="http://schemas.microsoft.com/office/infopath/2007/PartnerControls"/>
    <ds:schemaRef ds:uri="94f00379-0176-48c7-bff6-fed9ee58aaf2"/>
  </ds:schemaRefs>
</ds:datastoreItem>
</file>

<file path=customXml/itemProps3.xml><?xml version="1.0" encoding="utf-8"?>
<ds:datastoreItem xmlns:ds="http://schemas.openxmlformats.org/officeDocument/2006/customXml" ds:itemID="{BEC8A41E-8DF2-4EEB-AE30-1CFC92745C0D}">
  <ds:schemaRefs>
    <ds:schemaRef ds:uri="http://schemas.microsoft.com/office/2006/metadata/longProperties"/>
  </ds:schemaRefs>
</ds:datastoreItem>
</file>

<file path=customXml/itemProps4.xml><?xml version="1.0" encoding="utf-8"?>
<ds:datastoreItem xmlns:ds="http://schemas.openxmlformats.org/officeDocument/2006/customXml" ds:itemID="{DEFF2B48-BAA8-46B1-B3C5-6BCCD8E07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Otsuka Pharmaceutical</vt:lpstr>
    </vt:vector>
  </TitlesOfParts>
  <Company>ORC Worldwide</Company>
  <LinksUpToDate>false</LinksUpToDate>
  <CharactersWithSpaces>3852</CharactersWithSpaces>
  <SharedDoc>false</SharedDoc>
  <HyperlinkBase/>
  <HLinks>
    <vt:vector size="12" baseType="variant">
      <vt:variant>
        <vt:i4>3801148</vt:i4>
      </vt:variant>
      <vt:variant>
        <vt:i4>3</vt:i4>
      </vt:variant>
      <vt:variant>
        <vt:i4>0</vt:i4>
      </vt:variant>
      <vt:variant>
        <vt:i4>5</vt:i4>
      </vt:variant>
      <vt:variant>
        <vt:lpwstr>http://b1appl01:4002/Exec/Shared Documents/OMML/Local Settings/Temporary Internet Files/Content.Outlook/SLS37SB8/Physical Demands and Work Environment.doc</vt:lpwstr>
      </vt:variant>
      <vt:variant>
        <vt:lpwstr/>
      </vt:variant>
      <vt:variant>
        <vt:i4>8192053</vt:i4>
      </vt:variant>
      <vt:variant>
        <vt:i4>0</vt:i4>
      </vt:variant>
      <vt:variant>
        <vt:i4>0</vt:i4>
      </vt:variant>
      <vt:variant>
        <vt:i4>5</vt:i4>
      </vt:variant>
      <vt:variant>
        <vt:lpwstr>http://b1appl01:4002/Exec/Shared Documents/OMML/Local Settings/Temporary Internet Files/Content.Outlook/Application Data/Microsoft/Core competencies chart.doc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Otsuka Pharmaceutical</dc:title>
  <dc:subject/>
  <dc:creator>ORC Worldwide</dc:creator>
  <cp:keywords/>
  <cp:lastModifiedBy>Juliet Hart</cp:lastModifiedBy>
  <cp:revision>2</cp:revision>
  <cp:lastPrinted>2010-07-15T16:20:00Z</cp:lastPrinted>
  <dcterms:created xsi:type="dcterms:W3CDTF">2018-05-21T15:40:00Z</dcterms:created>
  <dcterms:modified xsi:type="dcterms:W3CDTF">2018-05-21T15:40:00Z</dcterms:modified>
</cp:coreProperties>
</file>